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51" w:rsidRDefault="00BE4A51" w:rsidP="00BE4A51">
      <w:pPr>
        <w:jc w:val="both"/>
        <w:rPr>
          <w:b/>
        </w:rPr>
      </w:pPr>
      <w:r w:rsidRPr="00954332">
        <w:rPr>
          <w:b/>
        </w:rPr>
        <w:t xml:space="preserve">11th </w:t>
      </w:r>
      <w:proofErr w:type="spellStart"/>
      <w:r w:rsidRPr="00954332">
        <w:rPr>
          <w:b/>
        </w:rPr>
        <w:t>Conference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States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Parties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to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Convention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Rights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Persons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Disabilities</w:t>
      </w:r>
      <w:proofErr w:type="spellEnd"/>
    </w:p>
    <w:p w:rsidR="007D13CF" w:rsidRDefault="007D13CF" w:rsidP="00BE4A51">
      <w:pPr>
        <w:jc w:val="both"/>
        <w:rPr>
          <w:b/>
        </w:rPr>
      </w:pPr>
      <w:proofErr w:type="spellStart"/>
      <w:r>
        <w:rPr>
          <w:b/>
        </w:rPr>
        <w:t>Opening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Session</w:t>
      </w:r>
      <w:proofErr w:type="spellEnd"/>
    </w:p>
    <w:p w:rsidR="007D13CF" w:rsidRPr="00954332" w:rsidRDefault="007D13CF" w:rsidP="00BE4A51">
      <w:pPr>
        <w:jc w:val="both"/>
        <w:rPr>
          <w:b/>
        </w:rPr>
      </w:pPr>
    </w:p>
    <w:p w:rsidR="007D13CF" w:rsidRDefault="007D13CF" w:rsidP="007D13CF">
      <w:pPr>
        <w:jc w:val="both"/>
      </w:pPr>
      <w:r>
        <w:t xml:space="preserve">María Soledad Cisternas Reyes,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Envoy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General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and </w:t>
      </w:r>
      <w:proofErr w:type="spellStart"/>
      <w:r>
        <w:t>Accessibility</w:t>
      </w:r>
      <w:proofErr w:type="spellEnd"/>
      <w:r>
        <w:t>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>Date: June 12, 2018.</w:t>
      </w:r>
    </w:p>
    <w:p w:rsidR="00BE4A51" w:rsidRDefault="00BE4A51" w:rsidP="00BE4A51">
      <w:pPr>
        <w:jc w:val="both"/>
      </w:pPr>
      <w:r>
        <w:t>Place: UNHQ, New York</w:t>
      </w:r>
    </w:p>
    <w:p w:rsidR="007D13CF" w:rsidRDefault="007D13CF" w:rsidP="007D13CF">
      <w:pPr>
        <w:jc w:val="both"/>
      </w:pPr>
      <w:proofErr w:type="spellStart"/>
      <w:r>
        <w:t>The</w:t>
      </w:r>
      <w:proofErr w:type="spellEnd"/>
      <w:r>
        <w:t xml:space="preserve"> original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Spanish.</w:t>
      </w:r>
      <w:bookmarkStart w:id="0" w:name="_GoBack"/>
      <w:bookmarkEnd w:id="0"/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1.- In 2018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celebrating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954332">
        <w:rPr>
          <w:b/>
        </w:rPr>
        <w:t xml:space="preserve">10th </w:t>
      </w:r>
      <w:proofErr w:type="spellStart"/>
      <w:r w:rsidRPr="00954332">
        <w:rPr>
          <w:b/>
        </w:rPr>
        <w:t>anniversary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entry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into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force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Convention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Rights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Persons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Disabilities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United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Nations</w:t>
      </w:r>
      <w:proofErr w:type="spellEnd"/>
      <w:r w:rsidRPr="00954332">
        <w:rPr>
          <w:b/>
        </w:rPr>
        <w:t xml:space="preserve"> CRPD</w:t>
      </w:r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revolution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has </w:t>
      </w:r>
      <w:proofErr w:type="spellStart"/>
      <w:r>
        <w:t>meant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2030 Agenda for </w:t>
      </w:r>
      <w:proofErr w:type="spellStart"/>
      <w:r>
        <w:t>Sustainable</w:t>
      </w:r>
      <w:proofErr w:type="spellEnd"/>
      <w:r>
        <w:t xml:space="preserve"> Development,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diversity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11COSP "</w:t>
      </w:r>
      <w:proofErr w:type="spellStart"/>
      <w:r>
        <w:t>Leaving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CRPD".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2.-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954332">
        <w:rPr>
          <w:b/>
        </w:rPr>
        <w:t>centrality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Conference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States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Parties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, dialogues and </w:t>
      </w:r>
      <w:proofErr w:type="spellStart"/>
      <w:r>
        <w:t>interactions</w:t>
      </w:r>
      <w:proofErr w:type="spellEnd"/>
      <w:r>
        <w:t xml:space="preserve">,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crucial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:</w:t>
      </w:r>
    </w:p>
    <w:p w:rsidR="00BE4A51" w:rsidRDefault="00BE4A51" w:rsidP="00BE4A51">
      <w:pPr>
        <w:jc w:val="both"/>
      </w:pPr>
      <w:r>
        <w:t xml:space="preserve">a.-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954332">
        <w:rPr>
          <w:b/>
        </w:rPr>
        <w:t>national</w:t>
      </w:r>
      <w:proofErr w:type="spellEnd"/>
      <w:r w:rsidRPr="00954332">
        <w:rPr>
          <w:b/>
        </w:rPr>
        <w:t xml:space="preserve"> fiscal </w:t>
      </w:r>
      <w:proofErr w:type="spellStart"/>
      <w:r w:rsidRPr="00954332">
        <w:rPr>
          <w:b/>
        </w:rPr>
        <w:t>space</w:t>
      </w:r>
      <w:proofErr w:type="spellEnd"/>
      <w:r>
        <w:t xml:space="preserve"> invites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define </w:t>
      </w:r>
      <w:proofErr w:type="spellStart"/>
      <w:r>
        <w:t>intersectorially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for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and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</w:t>
      </w:r>
      <w:proofErr w:type="spellStart"/>
      <w:r>
        <w:t>currently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2030 Agenda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Development </w:t>
      </w:r>
      <w:proofErr w:type="spellStart"/>
      <w:r>
        <w:t>Goals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sector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catalytic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>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b.-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954332">
        <w:rPr>
          <w:b/>
        </w:rPr>
        <w:t>political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participation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persons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CRPD.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decade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civil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and </w:t>
      </w:r>
      <w:proofErr w:type="spellStart"/>
      <w:r>
        <w:t>incidence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, regional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</w:t>
      </w:r>
      <w:r w:rsidR="008B2C0F">
        <w:t>nited</w:t>
      </w:r>
      <w:proofErr w:type="spellEnd"/>
      <w:r w:rsidR="008B2C0F">
        <w:t xml:space="preserve"> </w:t>
      </w:r>
      <w:proofErr w:type="spellStart"/>
      <w:r>
        <w:t>N</w:t>
      </w:r>
      <w:r w:rsidR="008B2C0F">
        <w:t>ations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note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Ecuador, </w:t>
      </w:r>
      <w:proofErr w:type="spellStart"/>
      <w:r>
        <w:t>the</w:t>
      </w:r>
      <w:proofErr w:type="spellEnd"/>
      <w:r>
        <w:t xml:space="preserve"> Vice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Argentina, and </w:t>
      </w:r>
      <w:proofErr w:type="spellStart"/>
      <w:r>
        <w:t>Ministers</w:t>
      </w:r>
      <w:proofErr w:type="spellEnd"/>
      <w:r>
        <w:t xml:space="preserve"> and </w:t>
      </w:r>
      <w:proofErr w:type="spellStart"/>
      <w:r>
        <w:t>Parliamentarians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Merit</w:t>
      </w:r>
      <w:proofErr w:type="spellEnd"/>
      <w:r>
        <w:t xml:space="preserve"> displaces </w:t>
      </w:r>
      <w:proofErr w:type="spellStart"/>
      <w:r>
        <w:t>prejudice</w:t>
      </w:r>
      <w:proofErr w:type="spellEnd"/>
      <w:r>
        <w:t>.</w:t>
      </w:r>
    </w:p>
    <w:p w:rsidR="00BE4A51" w:rsidRDefault="00BE4A51" w:rsidP="00BE4A51">
      <w:pPr>
        <w:jc w:val="both"/>
      </w:pPr>
      <w:proofErr w:type="spellStart"/>
      <w:r>
        <w:t>However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legislations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954332">
        <w:rPr>
          <w:b/>
        </w:rPr>
        <w:t>equality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before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law</w:t>
      </w:r>
      <w:proofErr w:type="spellEnd"/>
      <w:r w:rsidRPr="00954332">
        <w:rPr>
          <w:b/>
        </w:rPr>
        <w:t xml:space="preserve"> and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full </w:t>
      </w:r>
      <w:proofErr w:type="spellStart"/>
      <w:r w:rsidRPr="00954332">
        <w:rPr>
          <w:b/>
        </w:rPr>
        <w:t>exercise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their</w:t>
      </w:r>
      <w:proofErr w:type="spellEnd"/>
      <w:r w:rsidRPr="00954332">
        <w:rPr>
          <w:b/>
        </w:rPr>
        <w:t xml:space="preserve"> legal </w:t>
      </w:r>
      <w:proofErr w:type="spellStart"/>
      <w:r w:rsidRPr="00954332">
        <w:rPr>
          <w:b/>
        </w:rPr>
        <w:t>capacity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support</w:t>
      </w:r>
      <w:proofErr w:type="spellEnd"/>
      <w:r w:rsidRPr="00954332">
        <w:rPr>
          <w:b/>
        </w:rPr>
        <w:t xml:space="preserve"> and </w:t>
      </w:r>
      <w:proofErr w:type="spellStart"/>
      <w:r w:rsidRPr="00954332">
        <w:rPr>
          <w:b/>
        </w:rPr>
        <w:t>safeguards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CRPD has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for </w:t>
      </w:r>
      <w:proofErr w:type="spellStart"/>
      <w:r>
        <w:t>dignity</w:t>
      </w:r>
      <w:proofErr w:type="spellEnd"/>
      <w:r>
        <w:t xml:space="preserve">, </w:t>
      </w:r>
      <w:r>
        <w:lastRenderedPageBreak/>
        <w:t xml:space="preserve">individual </w:t>
      </w:r>
      <w:proofErr w:type="spellStart"/>
      <w:r>
        <w:t>autonomy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 w:rsidR="008B2C0F">
        <w:t>choices</w:t>
      </w:r>
      <w:proofErr w:type="spellEnd"/>
      <w:r w:rsidR="008B2C0F">
        <w:t xml:space="preserve">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legal, </w:t>
      </w:r>
      <w:proofErr w:type="spellStart"/>
      <w:r>
        <w:t>political</w:t>
      </w:r>
      <w:proofErr w:type="spellEnd"/>
      <w:r>
        <w:t xml:space="preserve"> and social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>.</w:t>
      </w:r>
    </w:p>
    <w:p w:rsidR="00BE4A51" w:rsidRDefault="00BE4A51" w:rsidP="00BE4A51">
      <w:pPr>
        <w:jc w:val="both"/>
      </w:pPr>
      <w:r>
        <w:t xml:space="preserve">c.-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production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data and </w:t>
      </w:r>
      <w:proofErr w:type="spellStart"/>
      <w:r w:rsidRPr="00954332">
        <w:rPr>
          <w:b/>
        </w:rPr>
        <w:t>statistics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high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quality</w:t>
      </w:r>
      <w:proofErr w:type="spellEnd"/>
      <w:r w:rsidRPr="00954332">
        <w:rPr>
          <w:b/>
        </w:rPr>
        <w:t xml:space="preserve"> and </w:t>
      </w:r>
      <w:proofErr w:type="spellStart"/>
      <w:r w:rsidRPr="00954332">
        <w:rPr>
          <w:b/>
        </w:rPr>
        <w:t>disaggregation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data </w:t>
      </w:r>
      <w:proofErr w:type="spellStart"/>
      <w:r w:rsidRPr="00954332">
        <w:rPr>
          <w:b/>
        </w:rPr>
        <w:t>by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disability</w:t>
      </w:r>
      <w:proofErr w:type="spellEnd"/>
      <w:r>
        <w:t xml:space="preserve"> are fundamental </w:t>
      </w:r>
      <w:proofErr w:type="spellStart"/>
      <w:r>
        <w:t>instruments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and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tuning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pe</w:t>
      </w:r>
      <w:r w:rsidR="008B2C0F">
        <w:t>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HLPF has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and </w:t>
      </w:r>
      <w:proofErr w:type="spellStart"/>
      <w:r>
        <w:t>statistics</w:t>
      </w:r>
      <w:proofErr w:type="spellEnd"/>
      <w:r>
        <w:t xml:space="preserve"> for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urge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and </w:t>
      </w:r>
      <w:proofErr w:type="spellStart"/>
      <w:r>
        <w:t>Censuses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>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3.-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congratulate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954332">
        <w:rPr>
          <w:b/>
        </w:rPr>
        <w:t>Secretary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General's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determined</w:t>
      </w:r>
      <w:proofErr w:type="spellEnd"/>
      <w:r w:rsidRPr="00954332">
        <w:rPr>
          <w:b/>
        </w:rPr>
        <w:t xml:space="preserve"> impulse </w:t>
      </w:r>
      <w:proofErr w:type="spellStart"/>
      <w:r w:rsidRPr="00954332">
        <w:rPr>
          <w:b/>
        </w:rPr>
        <w:t>to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deepen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mainstreaming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human </w:t>
      </w:r>
      <w:proofErr w:type="spellStart"/>
      <w:r w:rsidRPr="00954332">
        <w:rPr>
          <w:b/>
        </w:rPr>
        <w:t>rights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model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of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persons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action</w:t>
      </w:r>
      <w:proofErr w:type="spellEnd"/>
      <w:r>
        <w:t xml:space="preserve"> plan and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accessibil</w:t>
      </w:r>
      <w:r w:rsidR="008B2C0F">
        <w:t>ity</w:t>
      </w:r>
      <w:proofErr w:type="spellEnd"/>
      <w:r w:rsidR="008B2C0F">
        <w:t xml:space="preserve"> and </w:t>
      </w:r>
      <w:proofErr w:type="spellStart"/>
      <w:r w:rsidR="008B2C0F">
        <w:t>the</w:t>
      </w:r>
      <w:proofErr w:type="spellEnd"/>
      <w:r w:rsidR="008B2C0F">
        <w:t xml:space="preserve"> </w:t>
      </w:r>
      <w:proofErr w:type="spellStart"/>
      <w:r w:rsidR="008B2C0F">
        <w:t>employment</w:t>
      </w:r>
      <w:proofErr w:type="spellEnd"/>
      <w:r w:rsidR="008B2C0F">
        <w:t xml:space="preserve"> </w:t>
      </w:r>
      <w:proofErr w:type="spellStart"/>
      <w:r w:rsidR="008B2C0F">
        <w:t>of</w:t>
      </w:r>
      <w:proofErr w:type="spellEnd"/>
      <w:r w:rsidR="008B2C0F">
        <w:t xml:space="preserve"> </w:t>
      </w:r>
      <w:proofErr w:type="spellStart"/>
      <w:r w:rsidR="008B2C0F"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</w:t>
      </w:r>
      <w:r w:rsidR="008B2C0F">
        <w:t>nited</w:t>
      </w:r>
      <w:proofErr w:type="spellEnd"/>
      <w:r w:rsidR="008B2C0F">
        <w:t xml:space="preserve"> </w:t>
      </w:r>
      <w:proofErr w:type="spellStart"/>
      <w:r>
        <w:t>N</w:t>
      </w:r>
      <w:r w:rsidR="008B2C0F">
        <w:t>ations</w:t>
      </w:r>
      <w:proofErr w:type="spellEnd"/>
      <w:r>
        <w:t xml:space="preserve">, are </w:t>
      </w:r>
      <w:proofErr w:type="spellStart"/>
      <w:r>
        <w:t>key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IASG.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intensify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4.- </w:t>
      </w:r>
      <w:proofErr w:type="spellStart"/>
      <w:r w:rsidR="008B2C0F">
        <w:t>Leaving</w:t>
      </w:r>
      <w:proofErr w:type="spellEnd"/>
      <w:r w:rsidR="008B2C0F">
        <w:t xml:space="preserve"> no </w:t>
      </w:r>
      <w:proofErr w:type="spellStart"/>
      <w:r w:rsidR="008B2C0F">
        <w:t>one</w:t>
      </w:r>
      <w:proofErr w:type="spellEnd"/>
      <w:r w:rsidR="008B2C0F"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CRPD, </w:t>
      </w:r>
      <w:proofErr w:type="spellStart"/>
      <w:r>
        <w:t>implies</w:t>
      </w:r>
      <w:proofErr w:type="spellEnd"/>
      <w:r>
        <w:t xml:space="preserve"> a </w:t>
      </w:r>
      <w:proofErr w:type="spellStart"/>
      <w:r w:rsidRPr="00954332">
        <w:rPr>
          <w:b/>
        </w:rPr>
        <w:t>strong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awareness</w:t>
      </w:r>
      <w:proofErr w:type="spellEnd"/>
      <w:r w:rsidRPr="00954332">
        <w:rPr>
          <w:b/>
        </w:rPr>
        <w:t xml:space="preserve">, </w:t>
      </w:r>
      <w:proofErr w:type="spellStart"/>
      <w:r w:rsidRPr="00954332">
        <w:rPr>
          <w:b/>
        </w:rPr>
        <w:t>connecting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the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r</w:t>
      </w:r>
      <w:r w:rsidR="008B2C0F" w:rsidRPr="00954332">
        <w:rPr>
          <w:b/>
        </w:rPr>
        <w:t>ights</w:t>
      </w:r>
      <w:proofErr w:type="spellEnd"/>
      <w:r w:rsidR="008B2C0F" w:rsidRPr="00954332">
        <w:rPr>
          <w:b/>
        </w:rPr>
        <w:t xml:space="preserve"> </w:t>
      </w:r>
      <w:proofErr w:type="spellStart"/>
      <w:r w:rsidR="008B2C0F" w:rsidRPr="00954332">
        <w:rPr>
          <w:b/>
        </w:rPr>
        <w:t>of</w:t>
      </w:r>
      <w:proofErr w:type="spellEnd"/>
      <w:r w:rsidR="008B2C0F" w:rsidRPr="00954332">
        <w:rPr>
          <w:b/>
        </w:rPr>
        <w:t xml:space="preserve"> </w:t>
      </w:r>
      <w:proofErr w:type="spellStart"/>
      <w:r w:rsidR="008B2C0F" w:rsidRPr="00954332">
        <w:rPr>
          <w:b/>
        </w:rPr>
        <w:t>persons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with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disabilities</w:t>
      </w:r>
      <w:proofErr w:type="spellEnd"/>
      <w:r w:rsidRPr="00954332">
        <w:rPr>
          <w:b/>
        </w:rPr>
        <w:t xml:space="preserve"> and </w:t>
      </w:r>
      <w:proofErr w:type="spellStart"/>
      <w:r w:rsidRPr="00954332">
        <w:rPr>
          <w:b/>
        </w:rPr>
        <w:t>sustainable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development</w:t>
      </w:r>
      <w:proofErr w:type="spellEnd"/>
      <w:r w:rsidRPr="00954332">
        <w:rPr>
          <w:b/>
        </w:rPr>
        <w:t>.</w:t>
      </w:r>
      <w:r>
        <w:t xml:space="preserve"> </w:t>
      </w:r>
      <w:proofErr w:type="spellStart"/>
      <w:r>
        <w:t>The</w:t>
      </w:r>
      <w:proofErr w:type="spellEnd"/>
      <w:r>
        <w:t xml:space="preserve"> 2030 Agenda urges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for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lifestyles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:rsidR="00BE4A51" w:rsidRDefault="00BE4A51" w:rsidP="00BE4A51">
      <w:pPr>
        <w:jc w:val="both"/>
      </w:pPr>
    </w:p>
    <w:p w:rsidR="00BE4A51" w:rsidRDefault="00BE4A51" w:rsidP="00BE4A51">
      <w:pPr>
        <w:jc w:val="both"/>
      </w:pPr>
      <w:r>
        <w:t xml:space="preserve">5.- </w:t>
      </w:r>
      <w:r w:rsidRPr="004B152C">
        <w:t xml:space="preserve">In </w:t>
      </w:r>
      <w:proofErr w:type="spellStart"/>
      <w:r w:rsidRPr="004B152C">
        <w:t>relation</w:t>
      </w:r>
      <w:proofErr w:type="spellEnd"/>
      <w:r w:rsidRPr="004B152C">
        <w:t xml:space="preserve"> </w:t>
      </w:r>
      <w:proofErr w:type="spellStart"/>
      <w:r w:rsidRPr="004B152C">
        <w:t>to</w:t>
      </w:r>
      <w:proofErr w:type="spellEnd"/>
      <w:r w:rsidRPr="004B152C">
        <w:t xml:space="preserve"> </w:t>
      </w:r>
      <w:proofErr w:type="spellStart"/>
      <w:r w:rsidRPr="004B152C">
        <w:t>this</w:t>
      </w:r>
      <w:proofErr w:type="spellEnd"/>
      <w:r w:rsidRPr="004B152C">
        <w:t xml:space="preserve"> </w:t>
      </w:r>
      <w:proofErr w:type="spellStart"/>
      <w:r w:rsidRPr="004B152C">
        <w:t>last</w:t>
      </w:r>
      <w:proofErr w:type="spellEnd"/>
      <w:r w:rsidRPr="004B152C">
        <w:t xml:space="preserve"> </w:t>
      </w:r>
      <w:proofErr w:type="spellStart"/>
      <w:r w:rsidRPr="004B152C">
        <w:t>mention</w:t>
      </w:r>
      <w:proofErr w:type="spellEnd"/>
      <w:r w:rsidR="004B152C">
        <w:t xml:space="preserve"> </w:t>
      </w:r>
      <w:r w:rsidRPr="004B152C">
        <w:t>-</w:t>
      </w:r>
      <w:proofErr w:type="spellStart"/>
      <w:r w:rsidRPr="00954332">
        <w:rPr>
          <w:b/>
        </w:rPr>
        <w:t>gender</w:t>
      </w:r>
      <w:proofErr w:type="spellEnd"/>
      <w:r w:rsidRPr="00954332">
        <w:rPr>
          <w:b/>
        </w:rPr>
        <w:t xml:space="preserve"> </w:t>
      </w:r>
      <w:proofErr w:type="spellStart"/>
      <w:r w:rsidRPr="00954332">
        <w:rPr>
          <w:b/>
        </w:rPr>
        <w:t>equality</w:t>
      </w:r>
      <w:proofErr w:type="spellEnd"/>
      <w:r>
        <w:t xml:space="preserve">- and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11COSP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in </w:t>
      </w:r>
      <w:proofErr w:type="spellStart"/>
      <w:r w:rsidR="008B2C0F">
        <w:t>the</w:t>
      </w:r>
      <w:proofErr w:type="spellEnd"/>
      <w:r w:rsidR="008B2C0F">
        <w:t xml:space="preserve"> Final </w:t>
      </w:r>
      <w:proofErr w:type="spellStart"/>
      <w:r w:rsidR="008B2C0F">
        <w:t>Observations</w:t>
      </w:r>
      <w:proofErr w:type="spellEnd"/>
      <w:r w:rsidR="008B2C0F">
        <w:t xml:space="preserve"> </w:t>
      </w:r>
      <w:proofErr w:type="spellStart"/>
      <w:r w:rsidR="008B2C0F">
        <w:t>of</w:t>
      </w:r>
      <w:proofErr w:type="spellEnd"/>
      <w:r w:rsidR="008B2C0F">
        <w:t xml:space="preserve"> </w:t>
      </w:r>
      <w:proofErr w:type="spellStart"/>
      <w:r w:rsidR="008B2C0F">
        <w:t>the</w:t>
      </w:r>
      <w:proofErr w:type="spellEnd"/>
      <w:r w:rsidR="008B2C0F">
        <w:t xml:space="preserve"> CR</w:t>
      </w:r>
      <w:r>
        <w:t xml:space="preserve">PD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454A02" w:rsidRDefault="00BE4A51" w:rsidP="00BE4A51">
      <w:pPr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motivations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Ana Peláez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integra</w:t>
      </w:r>
      <w:r w:rsidR="008B2C0F">
        <w:t>te</w:t>
      </w:r>
      <w:proofErr w:type="spellEnd"/>
      <w:r w:rsidR="008B2C0F">
        <w:t xml:space="preserve"> </w:t>
      </w:r>
      <w:proofErr w:type="spellStart"/>
      <w:r w:rsidR="008B2C0F">
        <w:t>another</w:t>
      </w:r>
      <w:proofErr w:type="spellEnd"/>
      <w:r w:rsidR="008B2C0F">
        <w:t xml:space="preserve"> </w:t>
      </w:r>
      <w:proofErr w:type="spellStart"/>
      <w:r w:rsidR="008B2C0F">
        <w:t>treaty</w:t>
      </w:r>
      <w:proofErr w:type="spellEnd"/>
      <w:r w:rsidR="008B2C0F">
        <w:t xml:space="preserve"> </w:t>
      </w:r>
      <w:proofErr w:type="spellStart"/>
      <w:r w:rsidR="008B2C0F">
        <w:t>body</w:t>
      </w:r>
      <w:proofErr w:type="spellEnd"/>
      <w:r w:rsidR="008B2C0F">
        <w:t xml:space="preserve"> </w:t>
      </w:r>
      <w:proofErr w:type="spellStart"/>
      <w:r w:rsidR="008B2C0F">
        <w:t>on</w:t>
      </w:r>
      <w:proofErr w:type="spellEnd"/>
      <w:r w:rsidR="008B2C0F">
        <w:t xml:space="preserve"> human </w:t>
      </w:r>
      <w:proofErr w:type="spellStart"/>
      <w:r>
        <w:t>rights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Yetnebersh</w:t>
      </w:r>
      <w:proofErr w:type="spellEnd"/>
      <w:r>
        <w:t xml:space="preserve"> </w:t>
      </w:r>
      <w:proofErr w:type="spellStart"/>
      <w:r>
        <w:t>Nigussie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Nobel.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and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 w:rsidRPr="00BE4A51">
        <w:t>since</w:t>
      </w:r>
      <w:proofErr w:type="spellEnd"/>
      <w:r w:rsidRPr="00BE4A51">
        <w:t xml:space="preserve"> </w:t>
      </w:r>
      <w:proofErr w:type="spellStart"/>
      <w:r w:rsidRPr="00BE4A51">
        <w:t>they</w:t>
      </w:r>
      <w:proofErr w:type="spellEnd"/>
      <w:r w:rsidRPr="00BE4A51">
        <w:t xml:space="preserve"> mean </w:t>
      </w:r>
      <w:proofErr w:type="spellStart"/>
      <w:r w:rsidRPr="00BE4A51">
        <w:t>the</w:t>
      </w:r>
      <w:proofErr w:type="spellEnd"/>
      <w:r w:rsidRPr="00BE4A51">
        <w:t xml:space="preserve"> </w:t>
      </w:r>
      <w:proofErr w:type="spellStart"/>
      <w:r w:rsidRPr="00BE4A51">
        <w:t>clear</w:t>
      </w:r>
      <w:proofErr w:type="spellEnd"/>
      <w:r w:rsidRPr="00BE4A51">
        <w:t xml:space="preserve"> </w:t>
      </w:r>
      <w:proofErr w:type="spellStart"/>
      <w:r w:rsidRPr="00BE4A51">
        <w:t>expression</w:t>
      </w:r>
      <w:proofErr w:type="spellEnd"/>
      <w:r w:rsidR="008B2C0F">
        <w:t xml:space="preserve"> </w:t>
      </w:r>
      <w:proofErr w:type="spellStart"/>
      <w:r w:rsidR="008B2C0F">
        <w:t>of</w:t>
      </w:r>
      <w:proofErr w:type="spellEnd"/>
      <w:r w:rsidR="008B2C0F">
        <w:t xml:space="preserve"> </w:t>
      </w:r>
      <w:proofErr w:type="spellStart"/>
      <w:r w:rsidR="008B2C0F">
        <w:t>the</w:t>
      </w:r>
      <w:proofErr w:type="spellEnd"/>
      <w:r w:rsidR="008B2C0F">
        <w:t xml:space="preserve"> </w:t>
      </w:r>
      <w:proofErr w:type="spellStart"/>
      <w:r w:rsidR="008B2C0F">
        <w:t>transversality</w:t>
      </w:r>
      <w:proofErr w:type="spellEnd"/>
      <w:r w:rsidR="008B2C0F">
        <w:t xml:space="preserve"> </w:t>
      </w:r>
      <w:proofErr w:type="spellStart"/>
      <w:r w:rsidR="008B2C0F">
        <w:t>of</w:t>
      </w:r>
      <w:proofErr w:type="spellEnd"/>
      <w:r w:rsidR="008B2C0F">
        <w:t xml:space="preserve"> </w:t>
      </w:r>
      <w:proofErr w:type="spellStart"/>
      <w:r w:rsidR="008B2C0F">
        <w:t>persons</w:t>
      </w:r>
      <w:proofErr w:type="spellEnd"/>
      <w:r w:rsidRPr="00BE4A51">
        <w:t xml:space="preserve"> </w:t>
      </w:r>
      <w:proofErr w:type="spellStart"/>
      <w:r w:rsidRPr="00BE4A51">
        <w:t>with</w:t>
      </w:r>
      <w:proofErr w:type="spellEnd"/>
      <w:r w:rsidRPr="00BE4A51">
        <w:t xml:space="preserve"> </w:t>
      </w:r>
      <w:proofErr w:type="spellStart"/>
      <w:r w:rsidRPr="00BE4A51">
        <w:t>disabilities</w:t>
      </w:r>
      <w:proofErr w:type="spellEnd"/>
      <w:r w:rsidRPr="00BE4A51">
        <w:t xml:space="preserve"> in </w:t>
      </w:r>
      <w:proofErr w:type="spellStart"/>
      <w:r w:rsidRPr="00BE4A51">
        <w:t>various</w:t>
      </w:r>
      <w:proofErr w:type="spellEnd"/>
      <w:r w:rsidRPr="00BE4A51">
        <w:t xml:space="preserve"> </w:t>
      </w:r>
      <w:proofErr w:type="spellStart"/>
      <w:r w:rsidRPr="00BE4A51">
        <w:t>fields</w:t>
      </w:r>
      <w:proofErr w:type="spellEnd"/>
      <w:r w:rsidRPr="00BE4A51">
        <w:t xml:space="preserve"> and </w:t>
      </w:r>
      <w:proofErr w:type="spellStart"/>
      <w:r w:rsidRPr="00BE4A51">
        <w:t>the</w:t>
      </w:r>
      <w:proofErr w:type="spellEnd"/>
      <w:r w:rsidRPr="00BE4A51">
        <w:t xml:space="preserve"> </w:t>
      </w:r>
      <w:proofErr w:type="spellStart"/>
      <w:r w:rsidRPr="00BE4A51">
        <w:t>remarkable</w:t>
      </w:r>
      <w:proofErr w:type="spellEnd"/>
      <w:r w:rsidRPr="00BE4A51">
        <w:t xml:space="preserve"> role </w:t>
      </w:r>
      <w:proofErr w:type="spellStart"/>
      <w:r w:rsidRPr="00BE4A51">
        <w:t>of</w:t>
      </w:r>
      <w:proofErr w:type="spellEnd"/>
      <w:r w:rsidRPr="00BE4A51">
        <w:t xml:space="preserve"> </w:t>
      </w:r>
      <w:proofErr w:type="spellStart"/>
      <w:r w:rsidRPr="00BE4A51">
        <w:t>women</w:t>
      </w:r>
      <w:proofErr w:type="spellEnd"/>
      <w:r w:rsidRPr="00BE4A51">
        <w:t xml:space="preserve"> in </w:t>
      </w:r>
      <w:proofErr w:type="spellStart"/>
      <w:r w:rsidRPr="00BE4A51">
        <w:t>these</w:t>
      </w:r>
      <w:proofErr w:type="spellEnd"/>
      <w:r w:rsidRPr="00BE4A51">
        <w:t xml:space="preserve"> </w:t>
      </w:r>
      <w:proofErr w:type="spellStart"/>
      <w:r w:rsidRPr="00BE4A51">
        <w:t>leaderships</w:t>
      </w:r>
      <w:proofErr w:type="spellEnd"/>
      <w:r w:rsidRPr="00BE4A51">
        <w:t xml:space="preserve">. </w:t>
      </w:r>
      <w:proofErr w:type="spellStart"/>
      <w:r w:rsidRPr="00BE4A51">
        <w:t>Again</w:t>
      </w:r>
      <w:proofErr w:type="spellEnd"/>
      <w:r w:rsidRPr="00BE4A51">
        <w:t xml:space="preserve">, </w:t>
      </w:r>
      <w:proofErr w:type="spellStart"/>
      <w:r w:rsidRPr="00BE4A51">
        <w:t>merit</w:t>
      </w:r>
      <w:proofErr w:type="spellEnd"/>
      <w:r w:rsidRPr="00BE4A51">
        <w:t xml:space="preserve"> displaces </w:t>
      </w:r>
      <w:proofErr w:type="spellStart"/>
      <w:r w:rsidRPr="00BE4A51">
        <w:t>prejudice</w:t>
      </w:r>
      <w:proofErr w:type="spellEnd"/>
      <w:r w:rsidRPr="00BE4A51">
        <w:t>.</w:t>
      </w:r>
    </w:p>
    <w:sectPr w:rsidR="00454A02" w:rsidSect="00330E6C">
      <w:pgSz w:w="12240" w:h="15840" w:code="1"/>
      <w:pgMar w:top="1440" w:right="1440" w:bottom="1350" w:left="1440" w:header="720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1"/>
    <w:rsid w:val="00330E6C"/>
    <w:rsid w:val="00356F30"/>
    <w:rsid w:val="003F7CDB"/>
    <w:rsid w:val="004B152C"/>
    <w:rsid w:val="007D13CF"/>
    <w:rsid w:val="008B2C0F"/>
    <w:rsid w:val="00954332"/>
    <w:rsid w:val="00BE4A51"/>
    <w:rsid w:val="00EB4380"/>
    <w:rsid w:val="00EE64B9"/>
    <w:rsid w:val="00EF486D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B1A43-30B4-43EB-9A32-8EBBC6B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Arroyave</dc:creator>
  <cp:keywords/>
  <dc:description/>
  <cp:lastModifiedBy>Simiao Wang</cp:lastModifiedBy>
  <cp:revision>2</cp:revision>
  <dcterms:created xsi:type="dcterms:W3CDTF">2018-08-06T15:01:00Z</dcterms:created>
  <dcterms:modified xsi:type="dcterms:W3CDTF">2018-08-06T15:01:00Z</dcterms:modified>
</cp:coreProperties>
</file>