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4E98" w:rsidRDefault="00E54E98">
      <w:pPr>
        <w:rPr>
          <w:b/>
          <w:sz w:val="28"/>
          <w:szCs w:val="28"/>
        </w:rPr>
      </w:pPr>
      <w:r>
        <w:rPr>
          <w:b/>
          <w:sz w:val="28"/>
          <w:szCs w:val="28"/>
        </w:rPr>
        <w:t>BULLETIN UN Enable</w:t>
      </w:r>
    </w:p>
    <w:p w:rsidR="00E54E98" w:rsidRDefault="004D7BE7">
      <w:pPr>
        <w:rPr>
          <w:b/>
          <w:sz w:val="28"/>
          <w:szCs w:val="28"/>
        </w:rPr>
      </w:pPr>
      <w:r>
        <w:rPr>
          <w:b/>
          <w:sz w:val="28"/>
          <w:szCs w:val="28"/>
        </w:rPr>
        <w:t>Février-Mars 2018</w:t>
      </w:r>
    </w:p>
    <w:p w:rsidR="00E54E98" w:rsidRDefault="00E54E98">
      <w:pPr>
        <w:rPr>
          <w:b/>
          <w:sz w:val="28"/>
          <w:szCs w:val="28"/>
        </w:rPr>
      </w:pPr>
    </w:p>
    <w:p w:rsidR="00E54E98" w:rsidRDefault="00E54E98">
      <w:r>
        <w:t>Nous tenons à remercie</w:t>
      </w:r>
      <w:bookmarkStart w:id="0" w:name="_GoBack"/>
      <w:bookmarkEnd w:id="0"/>
      <w:r>
        <w:t>r MARTINE GAYON/ INTERNATIONAL INNER WHEEL, qui a gentiment accepté de traduire bénévolement le Bulletin UN Enable en langue française.</w:t>
      </w:r>
    </w:p>
    <w:p w:rsidR="00E54E98" w:rsidRDefault="00E54E98">
      <w:r>
        <w:t>( CLAUSE DE NON-RESPONSABILITE : La traduction ci-dessous est fournie par ce bénévole et ce uniquement à  titre d’informations générales uniquement. Elle n’implique pas nécessairement la recommandation ou l’approbation par les Nations Unies de l’un de ces articles, services ou opinions de ce bénévole ou de son organisation . Les Nations Unies déclinent toute responsabilité quant à l’exactitude, la légalité ou le contenu de leurs déclarations et opinions.)</w:t>
      </w:r>
    </w:p>
    <w:p w:rsidR="004C60C1" w:rsidRDefault="004C60C1">
      <w:r>
        <w:t xml:space="preserve">Le bulletin UN Enable est préparé par le Secrétariat de la Convention relative aux droits des Personnes Handicapées (DSPD/ DESA) avec l’aide des bureaux des </w:t>
      </w:r>
      <w:r w:rsidR="004330F0">
        <w:t>Nations Unies, agences, fonds et programmes, ainsi que des organisations de la soci</w:t>
      </w:r>
      <w:r w:rsidR="00824679">
        <w:t>é</w:t>
      </w:r>
      <w:r w:rsidR="004330F0">
        <w:t>té civile, notamment les organisations de personnes handicapées. C</w:t>
      </w:r>
      <w:r w:rsidR="0067738F">
        <w:t>e bulletin est également disponi</w:t>
      </w:r>
      <w:r w:rsidR="004330F0">
        <w:t xml:space="preserve">ble en ligne sur : </w:t>
      </w:r>
      <w:hyperlink r:id="rId8" w:history="1">
        <w:r w:rsidR="004330F0" w:rsidRPr="00953A16">
          <w:rPr>
            <w:rStyle w:val="Hyperlink"/>
          </w:rPr>
          <w:t>www.un.org/disabilities</w:t>
        </w:r>
      </w:hyperlink>
    </w:p>
    <w:p w:rsidR="004330F0" w:rsidRDefault="004330F0">
      <w:pPr>
        <w:rPr>
          <w:b/>
        </w:rPr>
      </w:pPr>
      <w:r>
        <w:rPr>
          <w:b/>
        </w:rPr>
        <w:t>Dans cette publication :</w:t>
      </w:r>
    </w:p>
    <w:p w:rsidR="004330F0" w:rsidRDefault="00C553DB" w:rsidP="004330F0">
      <w:pPr>
        <w:pStyle w:val="ListParagraph"/>
        <w:numPr>
          <w:ilvl w:val="0"/>
          <w:numId w:val="1"/>
        </w:numPr>
      </w:pPr>
      <w:r>
        <w:t>Statut</w:t>
      </w:r>
      <w:r w:rsidR="008349EC">
        <w:t>s</w:t>
      </w:r>
      <w:r w:rsidR="004330F0">
        <w:t xml:space="preserve"> de la CRPD</w:t>
      </w:r>
    </w:p>
    <w:p w:rsidR="00CE57F5" w:rsidRDefault="00CE57F5" w:rsidP="004330F0">
      <w:pPr>
        <w:pStyle w:val="ListParagraph"/>
        <w:numPr>
          <w:ilvl w:val="0"/>
          <w:numId w:val="1"/>
        </w:numPr>
      </w:pPr>
      <w:r>
        <w:t>A la une de l’actualité</w:t>
      </w:r>
    </w:p>
    <w:p w:rsidR="004330F0" w:rsidRDefault="004330F0" w:rsidP="004330F0">
      <w:pPr>
        <w:pStyle w:val="ListParagraph"/>
        <w:numPr>
          <w:ilvl w:val="0"/>
          <w:numId w:val="1"/>
        </w:numPr>
      </w:pPr>
      <w:r>
        <w:t>Nouvelles du Siège des Nations Unies</w:t>
      </w:r>
    </w:p>
    <w:p w:rsidR="004D7BE7" w:rsidRDefault="004D7BE7" w:rsidP="004330F0">
      <w:pPr>
        <w:pStyle w:val="ListParagraph"/>
        <w:numPr>
          <w:ilvl w:val="0"/>
          <w:numId w:val="1"/>
        </w:numPr>
      </w:pPr>
      <w:r>
        <w:t>Nouvelles de la r</w:t>
      </w:r>
      <w:r w:rsidR="006244F4">
        <w:t>encontre intergouvernementale régionale</w:t>
      </w:r>
    </w:p>
    <w:p w:rsidR="004330F0" w:rsidRDefault="004330F0" w:rsidP="004330F0">
      <w:pPr>
        <w:pStyle w:val="ListParagraph"/>
        <w:numPr>
          <w:ilvl w:val="0"/>
          <w:numId w:val="1"/>
        </w:numPr>
      </w:pPr>
      <w:r>
        <w:t>Nouvelles d’autres entités des Nations Unies</w:t>
      </w:r>
    </w:p>
    <w:p w:rsidR="004330F0" w:rsidRDefault="004330F0" w:rsidP="004330F0">
      <w:pPr>
        <w:pStyle w:val="ListParagraph"/>
        <w:numPr>
          <w:ilvl w:val="0"/>
          <w:numId w:val="1"/>
        </w:numPr>
      </w:pPr>
      <w:r>
        <w:t>Calendrier des manifestations internationales sur le handicap</w:t>
      </w:r>
    </w:p>
    <w:p w:rsidR="004330F0" w:rsidRDefault="004330F0" w:rsidP="004330F0">
      <w:pPr>
        <w:pStyle w:val="ListParagraph"/>
        <w:numPr>
          <w:ilvl w:val="0"/>
          <w:numId w:val="1"/>
        </w:numPr>
      </w:pPr>
      <w:r>
        <w:t>Autres nouvelles</w:t>
      </w:r>
    </w:p>
    <w:p w:rsidR="001522CE" w:rsidRDefault="001522CE" w:rsidP="001522CE">
      <w:pPr>
        <w:rPr>
          <w:b/>
          <w:sz w:val="24"/>
          <w:szCs w:val="24"/>
        </w:rPr>
      </w:pPr>
      <w:r>
        <w:rPr>
          <w:b/>
          <w:sz w:val="24"/>
          <w:szCs w:val="24"/>
        </w:rPr>
        <w:t>STATU</w:t>
      </w:r>
      <w:r w:rsidR="0067738F">
        <w:rPr>
          <w:b/>
          <w:sz w:val="24"/>
          <w:szCs w:val="24"/>
        </w:rPr>
        <w:t>T</w:t>
      </w:r>
      <w:r>
        <w:rPr>
          <w:b/>
          <w:sz w:val="24"/>
          <w:szCs w:val="24"/>
        </w:rPr>
        <w:t>S DE LA CONVENTION SUR LES DROITS DES PERSONNES HANDICAPEES</w:t>
      </w:r>
    </w:p>
    <w:p w:rsidR="001522CE" w:rsidRDefault="005D6FA7" w:rsidP="001522CE">
      <w:r>
        <w:rPr>
          <w:b/>
        </w:rPr>
        <w:t>17</w:t>
      </w:r>
      <w:r w:rsidR="00EF328D">
        <w:rPr>
          <w:b/>
        </w:rPr>
        <w:t>7</w:t>
      </w:r>
      <w:r w:rsidR="001522CE">
        <w:rPr>
          <w:b/>
        </w:rPr>
        <w:t xml:space="preserve"> </w:t>
      </w:r>
      <w:r w:rsidR="001522CE">
        <w:t xml:space="preserve">ratifications/ adhésions et </w:t>
      </w:r>
      <w:r w:rsidR="001522CE">
        <w:rPr>
          <w:b/>
        </w:rPr>
        <w:t>16</w:t>
      </w:r>
      <w:r w:rsidR="00EF328D">
        <w:rPr>
          <w:b/>
        </w:rPr>
        <w:t>1</w:t>
      </w:r>
      <w:r w:rsidR="001522CE">
        <w:t xml:space="preserve"> signataires de la C</w:t>
      </w:r>
      <w:r w:rsidR="004868D9">
        <w:t>DPH</w:t>
      </w:r>
    </w:p>
    <w:p w:rsidR="001522CE" w:rsidRDefault="001522CE" w:rsidP="001522CE">
      <w:r>
        <w:rPr>
          <w:b/>
        </w:rPr>
        <w:t>92</w:t>
      </w:r>
      <w:r>
        <w:t xml:space="preserve"> ratifications / adhésions et </w:t>
      </w:r>
      <w:r>
        <w:rPr>
          <w:b/>
        </w:rPr>
        <w:t>92</w:t>
      </w:r>
      <w:r>
        <w:t xml:space="preserve"> signataires du Protocole facultatif.</w:t>
      </w:r>
    </w:p>
    <w:p w:rsidR="00EF328D" w:rsidRDefault="00EF328D" w:rsidP="001522CE">
      <w:r>
        <w:t>Ratifications de la CDPH : l’Irlande le 20 mars 2018 et la Libye le 13 février 2018</w:t>
      </w:r>
    </w:p>
    <w:p w:rsidR="00EF328D" w:rsidRDefault="00EF328D" w:rsidP="001522CE">
      <w:r>
        <w:t>Signatures de la CPDH : le Tadjikistan le 22 mars 2018.</w:t>
      </w:r>
    </w:p>
    <w:p w:rsidR="008B6446" w:rsidRDefault="006A1B8E" w:rsidP="001522CE">
      <w:r>
        <w:t>D</w:t>
      </w:r>
      <w:r w:rsidR="001522CE">
        <w:t>avantage d’informations sur la C</w:t>
      </w:r>
      <w:r w:rsidR="004868D9">
        <w:t>DPH</w:t>
      </w:r>
      <w:r w:rsidR="001522CE">
        <w:t xml:space="preserve"> sur :http://bit.ly/UN_crpd</w:t>
      </w:r>
    </w:p>
    <w:p w:rsidR="005C694C" w:rsidRDefault="005C694C" w:rsidP="001522CE">
      <w:pPr>
        <w:rPr>
          <w:b/>
        </w:rPr>
      </w:pPr>
      <w:r>
        <w:rPr>
          <w:b/>
        </w:rPr>
        <w:t xml:space="preserve"> 11</w:t>
      </w:r>
      <w:r w:rsidRPr="005C694C">
        <w:rPr>
          <w:b/>
          <w:vertAlign w:val="superscript"/>
        </w:rPr>
        <w:t>ème</w:t>
      </w:r>
      <w:r>
        <w:rPr>
          <w:b/>
        </w:rPr>
        <w:t xml:space="preserve"> session de la Conférence des Etats parties </w:t>
      </w:r>
      <w:r w:rsidR="00EF328D">
        <w:rPr>
          <w:b/>
        </w:rPr>
        <w:t>à</w:t>
      </w:r>
      <w:r>
        <w:rPr>
          <w:b/>
        </w:rPr>
        <w:t xml:space="preserve"> la Convention </w:t>
      </w:r>
      <w:r w:rsidR="00595451">
        <w:rPr>
          <w:b/>
        </w:rPr>
        <w:t>sur les</w:t>
      </w:r>
      <w:r>
        <w:rPr>
          <w:b/>
        </w:rPr>
        <w:t xml:space="preserve"> Droits des Personnes Handicapées (CDPH)</w:t>
      </w:r>
    </w:p>
    <w:p w:rsidR="0016336D" w:rsidRDefault="00F15A65" w:rsidP="001522CE">
      <w:r>
        <w:t>Les demandes d’accréditation de nouvelles ONG, les demandes de participation des institutions nationales concernant les droits de l’homme, et les demandes d’organisation d’évènements parallèles en marge de la conférence des états parties, sont maintenant ouvertes. Le 9 avril débutera l’inscription des ONG ayant le statut ECOSOC et celle des ONG accréditées par la Conférence</w:t>
      </w:r>
      <w:r w:rsidR="0016336D">
        <w:t>.</w:t>
      </w:r>
    </w:p>
    <w:p w:rsidR="005C694C" w:rsidRPr="00595451" w:rsidRDefault="00F15A65" w:rsidP="001522CE">
      <w:r>
        <w:t xml:space="preserve"> </w:t>
      </w:r>
      <w:r w:rsidR="00E22E18">
        <w:t>D</w:t>
      </w:r>
      <w:r w:rsidR="0016336D">
        <w:t xml:space="preserve">avantage d’informations sur la CoSP11 seront régulièrement mises à jour sur le site : </w:t>
      </w:r>
      <w:r w:rsidR="00E22E18">
        <w:t>http://bit.ly/2xR9Evq</w:t>
      </w:r>
      <w:r w:rsidR="0016336D">
        <w:t>.</w:t>
      </w:r>
    </w:p>
    <w:p w:rsidR="0097688E" w:rsidRDefault="0097688E" w:rsidP="001522CE">
      <w:pPr>
        <w:rPr>
          <w:sz w:val="20"/>
          <w:szCs w:val="20"/>
        </w:rPr>
      </w:pPr>
    </w:p>
    <w:p w:rsidR="00E306A7" w:rsidRDefault="00E306A7" w:rsidP="001522CE">
      <w:pPr>
        <w:rPr>
          <w:b/>
        </w:rPr>
      </w:pPr>
      <w:r>
        <w:rPr>
          <w:b/>
        </w:rPr>
        <w:lastRenderedPageBreak/>
        <w:t xml:space="preserve"> A LA UNE DE L’ACTUALITE</w:t>
      </w:r>
    </w:p>
    <w:p w:rsidR="009A6BE6" w:rsidRDefault="009A6BE6" w:rsidP="001522CE">
      <w:pPr>
        <w:rPr>
          <w:b/>
        </w:rPr>
      </w:pPr>
      <w:r>
        <w:rPr>
          <w:b/>
        </w:rPr>
        <w:t>Cérémonie organisée pour commémorer la vie et les réussites d’un défenseur des droits des personnes handicapées, Mr Javed Abidi.</w:t>
      </w:r>
    </w:p>
    <w:p w:rsidR="009A6BE6" w:rsidRDefault="009A6BE6" w:rsidP="001522CE">
      <w:r>
        <w:t>Mr Javed Abidi , connu mondialement comme activiste des droits des personnes handicapées, est décédé le 4 mars 2018</w:t>
      </w:r>
      <w:r w:rsidR="00207B33">
        <w:t xml:space="preserve"> dans sa ville d’origine New Delhi. Il était âgé de 53 ans. Mr Abidi était le directeur du Centre National pour la Promotion de l’emploi des personnes handicapées (NCPEDP) et le président international de l’Organisation Mondiale des Personnes handicapées (OMPH), la première organisation mondiale internationale de personnes handicapées bénéficiant d’un statut ECOSOC consultatif auprès des Nations Unies. Il a encouragé l’accessibilté des personnes handicapées dans les lieux publics et les transports et a été un fervent défenseur </w:t>
      </w:r>
      <w:r w:rsidR="00474ABA">
        <w:t>qui a joué un rôle déterminant dans l’adoption de la loi concernant les personnes handicapées en Inde en 2016.</w:t>
      </w:r>
    </w:p>
    <w:p w:rsidR="006449A6" w:rsidRDefault="003467C4" w:rsidP="001522CE">
      <w:r>
        <w:t xml:space="preserve">Le 18 mars 2018, des milliers de personnes se sont réunies pour honorer et célébrer sa vie, au cours d’une cérémonie très simple à New Delhi en Inde. Des manifestations similaires ont été organisées dans chaque état en Inde, en témoignage solennel de sa vie et de l’impact de son travail sur l’avancement des droits des personnes handicapées en Inde et </w:t>
      </w:r>
      <w:r w:rsidR="001A7FC6">
        <w:t>dans l’hémisphère sud, qu’il a défendus passionément. L’organisation mondiale des personnes handicapées et le centre national pour la promotion de l’emploi des personnes handicapées en Inde se sont engagés à réaliser la vision et les projets de Javed pour la cause des personnes handicapées. La famille OMPH espère pouvoir compter sur votre soutien pour que cela devienne une réalité.</w:t>
      </w:r>
      <w:r w:rsidR="00E12C3E">
        <w:t xml:space="preserve"> Davantage d’informations sur cet hommage : </w:t>
      </w:r>
      <w:hyperlink r:id="rId9" w:history="1">
        <w:r w:rsidR="00E12C3E" w:rsidRPr="00F747C0">
          <w:rPr>
            <w:rStyle w:val="Hyperlink"/>
          </w:rPr>
          <w:t>http://blog.ncpedp.org/</w:t>
        </w:r>
      </w:hyperlink>
      <w:r w:rsidR="00E12C3E">
        <w:t xml:space="preserve"> ; le site de l’OMPH : </w:t>
      </w:r>
      <w:hyperlink r:id="rId10" w:history="1">
        <w:r w:rsidR="00E12C3E" w:rsidRPr="00F747C0">
          <w:rPr>
            <w:rStyle w:val="Hyperlink"/>
          </w:rPr>
          <w:t>http://www.disabledpeoplesinternational.org/</w:t>
        </w:r>
      </w:hyperlink>
      <w:r w:rsidR="00E12C3E">
        <w:t xml:space="preserve"> ;le site du Centre national pour la promotion de l’emploi des personnes handicapées : </w:t>
      </w:r>
      <w:hyperlink r:id="rId11" w:history="1">
        <w:r w:rsidR="00E12C3E" w:rsidRPr="00F747C0">
          <w:rPr>
            <w:rStyle w:val="Hyperlink"/>
          </w:rPr>
          <w:t>http://www.ncpedp.org/</w:t>
        </w:r>
      </w:hyperlink>
    </w:p>
    <w:p w:rsidR="00E12C3E" w:rsidRPr="00E12C3E" w:rsidRDefault="00E12C3E" w:rsidP="001522CE"/>
    <w:p w:rsidR="006449A6" w:rsidRPr="000423D2" w:rsidRDefault="006449A6" w:rsidP="001522CE">
      <w:pPr>
        <w:rPr>
          <w:b/>
        </w:rPr>
      </w:pPr>
    </w:p>
    <w:p w:rsidR="00847908" w:rsidRDefault="003C6707" w:rsidP="001522CE">
      <w:pPr>
        <w:rPr>
          <w:b/>
          <w:sz w:val="24"/>
          <w:szCs w:val="24"/>
        </w:rPr>
      </w:pPr>
      <w:r>
        <w:rPr>
          <w:b/>
          <w:sz w:val="24"/>
          <w:szCs w:val="24"/>
        </w:rPr>
        <w:t>NOUVELLES DU SIEGE DES NATION UNIES</w:t>
      </w:r>
      <w:r w:rsidR="00130DC3">
        <w:rPr>
          <w:b/>
          <w:sz w:val="24"/>
          <w:szCs w:val="24"/>
        </w:rPr>
        <w:t>.</w:t>
      </w:r>
    </w:p>
    <w:p w:rsidR="00E12C3E" w:rsidRDefault="00E12C3E" w:rsidP="001522CE">
      <w:pPr>
        <w:rPr>
          <w:b/>
        </w:rPr>
      </w:pPr>
      <w:r>
        <w:rPr>
          <w:b/>
        </w:rPr>
        <w:t>Conférences et r</w:t>
      </w:r>
      <w:r w:rsidR="00847908">
        <w:rPr>
          <w:b/>
        </w:rPr>
        <w:t>éunions des Nations Unies</w:t>
      </w:r>
    </w:p>
    <w:p w:rsidR="000423D2" w:rsidRPr="00E12C3E" w:rsidRDefault="000423D2" w:rsidP="001522CE">
      <w:pPr>
        <w:rPr>
          <w:b/>
          <w:sz w:val="24"/>
          <w:szCs w:val="24"/>
        </w:rPr>
      </w:pPr>
    </w:p>
    <w:p w:rsidR="001E7AB1" w:rsidRDefault="004048FC" w:rsidP="001522CE">
      <w:pPr>
        <w:rPr>
          <w:b/>
          <w:sz w:val="24"/>
          <w:szCs w:val="24"/>
        </w:rPr>
      </w:pPr>
      <w:r>
        <w:rPr>
          <w:b/>
          <w:sz w:val="24"/>
          <w:szCs w:val="24"/>
        </w:rPr>
        <w:t>Données et statistiques sur le handicap : La commission des statistiques des Nations Unies</w:t>
      </w:r>
    </w:p>
    <w:p w:rsidR="00D63703" w:rsidRDefault="00D63703" w:rsidP="001522CE">
      <w:pPr>
        <w:rPr>
          <w:sz w:val="24"/>
          <w:szCs w:val="24"/>
        </w:rPr>
      </w:pPr>
      <w:r>
        <w:rPr>
          <w:sz w:val="24"/>
          <w:szCs w:val="24"/>
        </w:rPr>
        <w:t>La Division de la statistique de l’ONU (UNSD) et le Groupe de Washington le 7 mars 2018 au cours de de la 49</w:t>
      </w:r>
      <w:r w:rsidRPr="00D63703">
        <w:rPr>
          <w:sz w:val="24"/>
          <w:szCs w:val="24"/>
          <w:vertAlign w:val="superscript"/>
        </w:rPr>
        <w:t>ème</w:t>
      </w:r>
      <w:r>
        <w:rPr>
          <w:sz w:val="24"/>
          <w:szCs w:val="24"/>
        </w:rPr>
        <w:t xml:space="preserve">  session de la Commission de la statistique à New York. Les experts , y compris UNDESA, ont traité certains des problèmes majeurs</w:t>
      </w:r>
      <w:r w:rsidR="00A001B0">
        <w:rPr>
          <w:sz w:val="24"/>
          <w:szCs w:val="24"/>
        </w:rPr>
        <w:t xml:space="preserve"> dans les domaines des données et des statistiques du handicap, y compris le manque de données sur la situation des personnes handicapées afin d’analyser les écarts de participation à l’éducation, à l’emploi , au vote,à l’accès aux services de santé et aux transports publiques, et le nombre limité de données comparables.UNSD est actuellement en train de réviser les lignes directrices et les principes de l’établissement </w:t>
      </w:r>
      <w:r w:rsidR="0014373D">
        <w:rPr>
          <w:sz w:val="24"/>
          <w:szCs w:val="24"/>
        </w:rPr>
        <w:t xml:space="preserve">des données sur le handicap (2001), qui soulignera l’importance de créer un cadre  cohérent de politique nationale , et d’établir un programme national de statistiques répondant aux besoins de cette politique de données, évaluant les facteurs et les obstacles à son </w:t>
      </w:r>
      <w:r w:rsidR="00EC1FCA">
        <w:rPr>
          <w:sz w:val="24"/>
          <w:szCs w:val="24"/>
        </w:rPr>
        <w:t xml:space="preserve">fonctionnement, et les stratégies pour en améliorer l’analyse, l’accessibilité et l’utilisation de ces donnéessur le handicap, parmi d’autres. Les documents </w:t>
      </w:r>
      <w:r w:rsidR="00EC1FCA">
        <w:rPr>
          <w:sz w:val="24"/>
          <w:szCs w:val="24"/>
        </w:rPr>
        <w:lastRenderedPageBreak/>
        <w:t xml:space="preserve">de présentation sont disponibles sur : </w:t>
      </w:r>
      <w:hyperlink r:id="rId12" w:history="1">
        <w:r w:rsidR="00EC1FCA" w:rsidRPr="00C52858">
          <w:rPr>
            <w:rStyle w:val="Hyperlink"/>
            <w:sz w:val="24"/>
            <w:szCs w:val="24"/>
          </w:rPr>
          <w:t>https://unstats.un.org/unsd/49th-session/side-events/20180307-2L-disability/</w:t>
        </w:r>
      </w:hyperlink>
    </w:p>
    <w:p w:rsidR="00EC1FCA" w:rsidRDefault="00EC1FCA" w:rsidP="001522CE">
      <w:pPr>
        <w:rPr>
          <w:b/>
          <w:sz w:val="24"/>
          <w:szCs w:val="24"/>
        </w:rPr>
      </w:pPr>
      <w:r>
        <w:rPr>
          <w:b/>
          <w:sz w:val="24"/>
          <w:szCs w:val="24"/>
        </w:rPr>
        <w:t>Commission de la condition de la femme (CSW62). Adoption des conclusions</w:t>
      </w:r>
    </w:p>
    <w:p w:rsidR="00EC1FCA" w:rsidRDefault="00EC1FCA" w:rsidP="001522CE">
      <w:pPr>
        <w:rPr>
          <w:sz w:val="24"/>
          <w:szCs w:val="24"/>
        </w:rPr>
      </w:pPr>
      <w:r>
        <w:rPr>
          <w:sz w:val="24"/>
          <w:szCs w:val="24"/>
        </w:rPr>
        <w:t>La 62</w:t>
      </w:r>
      <w:r w:rsidRPr="00EC1FCA">
        <w:rPr>
          <w:sz w:val="24"/>
          <w:szCs w:val="24"/>
          <w:vertAlign w:val="superscript"/>
        </w:rPr>
        <w:t>ème</w:t>
      </w:r>
      <w:r>
        <w:rPr>
          <w:sz w:val="24"/>
          <w:szCs w:val="24"/>
        </w:rPr>
        <w:t xml:space="preserve"> session de la Commission, qui s’est tenue du 12 au 23 mars 2018, a adopté les conclusions sur les défis et les </w:t>
      </w:r>
      <w:r w:rsidR="00A43051">
        <w:rPr>
          <w:sz w:val="24"/>
          <w:szCs w:val="24"/>
        </w:rPr>
        <w:t>possibilités de réaliser l’égalité entre les sexes et l’autonomisation des femmes et des filles en milieu rural,  et qui prévoit des mesures pour assurer que les femmes et les filles handicapées aient accès à des écoles inclusives, sécuritaires, non-violentes et accessibles, avec des infrastructures adaptées à leur sexe et à leur handicap ; un accès égal aux ressources économiques et financières</w:t>
      </w:r>
      <w:r w:rsidR="00637E39">
        <w:rPr>
          <w:sz w:val="24"/>
          <w:szCs w:val="24"/>
        </w:rPr>
        <w:t>, aux infrastructures sociales accessibles,aux transports, aux services et aux mécanismes de la justice. Elle réclame également des politiques et des programmes pour intégrer totalement les priorités et les droits des femmes et des filles handicapées par le biais d’une consultation étroite, et de renforcer les capacités à récolter, analyser et diffuser les données, ventilées par sexe, âge, handicap, parmi d’autres.</w:t>
      </w:r>
    </w:p>
    <w:p w:rsidR="00637E39" w:rsidRDefault="00637E39" w:rsidP="001522CE">
      <w:pPr>
        <w:rPr>
          <w:sz w:val="24"/>
          <w:szCs w:val="24"/>
        </w:rPr>
      </w:pPr>
      <w:r>
        <w:rPr>
          <w:sz w:val="24"/>
          <w:szCs w:val="24"/>
        </w:rPr>
        <w:t xml:space="preserve">Davantage d’informations : </w:t>
      </w:r>
      <w:hyperlink r:id="rId13" w:history="1">
        <w:r w:rsidR="007F1B38" w:rsidRPr="00C52858">
          <w:rPr>
            <w:rStyle w:val="Hyperlink"/>
            <w:sz w:val="24"/>
            <w:szCs w:val="24"/>
          </w:rPr>
          <w:t>http://www.unwomen.org/en/csw/csw62-2018</w:t>
        </w:r>
      </w:hyperlink>
    </w:p>
    <w:p w:rsidR="007F1B38" w:rsidRDefault="007F1B38" w:rsidP="001522CE">
      <w:pPr>
        <w:rPr>
          <w:b/>
          <w:sz w:val="24"/>
          <w:szCs w:val="24"/>
        </w:rPr>
      </w:pPr>
      <w:r>
        <w:rPr>
          <w:b/>
          <w:sz w:val="24"/>
          <w:szCs w:val="24"/>
        </w:rPr>
        <w:t>Le groupe de s</w:t>
      </w:r>
      <w:r w:rsidR="00E17E85">
        <w:rPr>
          <w:b/>
          <w:sz w:val="24"/>
          <w:szCs w:val="24"/>
        </w:rPr>
        <w:t>outien interorganisations</w:t>
      </w:r>
      <w:r>
        <w:rPr>
          <w:b/>
          <w:sz w:val="24"/>
          <w:szCs w:val="24"/>
        </w:rPr>
        <w:t xml:space="preserve"> pour la Convention des droits des personnes handicapées</w:t>
      </w:r>
    </w:p>
    <w:p w:rsidR="00E17E85" w:rsidRDefault="00E17E85" w:rsidP="001522CE">
      <w:pPr>
        <w:rPr>
          <w:sz w:val="24"/>
          <w:szCs w:val="24"/>
        </w:rPr>
      </w:pPr>
      <w:r>
        <w:rPr>
          <w:sz w:val="24"/>
          <w:szCs w:val="24"/>
        </w:rPr>
        <w:t xml:space="preserve">L’assemblée annuelle du groupe de soutien interorganisations pour la Convention des droits des personnes handicapées s’est tenue du 22 au 23 mars 2018 chez ONU Femmes, l’entité des Nations Unies pour l’égalité des sexes et l’autonomisation des femmes. La réunion a étudié les moyens de renforcer la collaboration et la coordination au sein des entités des Nations Unies en vue de l’autonomisation et de l’inclusion des personnes handicapées, de s’appuyer sur l’expérience acquise, </w:t>
      </w:r>
      <w:r w:rsidR="00A7794E">
        <w:rPr>
          <w:sz w:val="24"/>
          <w:szCs w:val="24"/>
        </w:rPr>
        <w:t>y compris par rapport au plan stratétgique d’action 2010-2018 du groupe de soutien interorganisations.</w:t>
      </w:r>
    </w:p>
    <w:p w:rsidR="00A7794E" w:rsidRDefault="00A7794E" w:rsidP="001522CE">
      <w:pPr>
        <w:rPr>
          <w:b/>
          <w:sz w:val="24"/>
          <w:szCs w:val="24"/>
        </w:rPr>
      </w:pPr>
      <w:r>
        <w:rPr>
          <w:b/>
          <w:sz w:val="24"/>
          <w:szCs w:val="24"/>
        </w:rPr>
        <w:t>(Journées de célébration des Nations Unies)</w:t>
      </w:r>
    </w:p>
    <w:p w:rsidR="00A7794E" w:rsidRDefault="00956702" w:rsidP="001522CE">
      <w:pPr>
        <w:rPr>
          <w:b/>
          <w:sz w:val="24"/>
          <w:szCs w:val="24"/>
        </w:rPr>
      </w:pPr>
      <w:r>
        <w:rPr>
          <w:b/>
          <w:sz w:val="24"/>
          <w:szCs w:val="24"/>
        </w:rPr>
        <w:t>Journée Internationale de la femme 2018</w:t>
      </w:r>
    </w:p>
    <w:p w:rsidR="00956702" w:rsidRDefault="00956702" w:rsidP="001522CE">
      <w:pPr>
        <w:rPr>
          <w:sz w:val="24"/>
          <w:szCs w:val="24"/>
        </w:rPr>
      </w:pPr>
      <w:r>
        <w:rPr>
          <w:sz w:val="24"/>
          <w:szCs w:val="24"/>
        </w:rPr>
        <w:t>La célébration de la journée internationale de la Femme a eu lieu le 8 mars 2018 au siège des Nations Unies à New York, sous le thème « le temps est maintenant venu : les activistes en milieu rural et urbain changent la vie des femmes » . Ces activistes on</w:t>
      </w:r>
      <w:r w:rsidR="00602708">
        <w:rPr>
          <w:sz w:val="24"/>
          <w:szCs w:val="24"/>
        </w:rPr>
        <w:t>t</w:t>
      </w:r>
      <w:r>
        <w:rPr>
          <w:sz w:val="24"/>
          <w:szCs w:val="24"/>
        </w:rPr>
        <w:t xml:space="preserve"> occupé le devant de la scène comme Monica Ramirez, Reese Witherspoon, Danai Gurira</w:t>
      </w:r>
      <w:r w:rsidR="00602708">
        <w:rPr>
          <w:sz w:val="24"/>
          <w:szCs w:val="24"/>
        </w:rPr>
        <w:t xml:space="preserve"> , qui se sont jointes à cette célébration.</w:t>
      </w:r>
    </w:p>
    <w:p w:rsidR="00602708" w:rsidRDefault="00602708" w:rsidP="001522CE">
      <w:pPr>
        <w:rPr>
          <w:sz w:val="24"/>
          <w:szCs w:val="24"/>
        </w:rPr>
      </w:pPr>
      <w:r>
        <w:rPr>
          <w:sz w:val="24"/>
          <w:szCs w:val="24"/>
        </w:rPr>
        <w:t xml:space="preserve">La couverture de cet évènement est disponible sur : </w:t>
      </w:r>
      <w:hyperlink r:id="rId14" w:history="1">
        <w:r w:rsidRPr="004D507B">
          <w:rPr>
            <w:rStyle w:val="Hyperlink"/>
            <w:sz w:val="24"/>
            <w:szCs w:val="24"/>
          </w:rPr>
          <w:t>http://www.unwomen.org/en/news/stories/2018/3/press-release-commemoration-of-international-womens-day-2018</w:t>
        </w:r>
      </w:hyperlink>
    </w:p>
    <w:p w:rsidR="00602708" w:rsidRDefault="00602708" w:rsidP="001522CE">
      <w:pPr>
        <w:rPr>
          <w:b/>
          <w:sz w:val="24"/>
          <w:szCs w:val="24"/>
        </w:rPr>
      </w:pPr>
      <w:r>
        <w:rPr>
          <w:b/>
          <w:sz w:val="24"/>
          <w:szCs w:val="24"/>
        </w:rPr>
        <w:t>Journée mondiale de la sensibilisation à l’autisme</w:t>
      </w:r>
    </w:p>
    <w:p w:rsidR="00602708" w:rsidRDefault="00602708" w:rsidP="001522CE">
      <w:pPr>
        <w:rPr>
          <w:sz w:val="24"/>
          <w:szCs w:val="24"/>
        </w:rPr>
      </w:pPr>
      <w:r>
        <w:rPr>
          <w:sz w:val="24"/>
          <w:szCs w:val="24"/>
        </w:rPr>
        <w:t xml:space="preserve">L’Assemblée Générale des Nations Unies a unanimement proclamé le 2 avril journée mondiale de la sensibilisation à l’autisme (A/RES/62/139) dans le but de souligner les besoins nécessaires afin d’aider à améliorer la qualité de vie des personnes atteintes </w:t>
      </w:r>
      <w:r>
        <w:rPr>
          <w:sz w:val="24"/>
          <w:szCs w:val="24"/>
        </w:rPr>
        <w:lastRenderedPageBreak/>
        <w:t>d’autisme et de leur permettre de vivre une vie épanouie et enrichissante</w:t>
      </w:r>
      <w:r w:rsidR="0007094D">
        <w:rPr>
          <w:sz w:val="24"/>
          <w:szCs w:val="24"/>
        </w:rPr>
        <w:t xml:space="preserve"> comme partie intégrante de la société. Des célébrations auront lieu au Siège de New York. Davanatge de détails à : </w:t>
      </w:r>
      <w:hyperlink r:id="rId15" w:history="1">
        <w:r w:rsidR="0007094D" w:rsidRPr="004D507B">
          <w:rPr>
            <w:rStyle w:val="Hyperlink"/>
            <w:sz w:val="24"/>
            <w:szCs w:val="24"/>
          </w:rPr>
          <w:t>http://www.un.org/en/events/autismday/index.shtml</w:t>
        </w:r>
      </w:hyperlink>
    </w:p>
    <w:p w:rsidR="0007094D" w:rsidRDefault="0007094D" w:rsidP="001522CE">
      <w:pPr>
        <w:rPr>
          <w:b/>
          <w:sz w:val="28"/>
          <w:szCs w:val="28"/>
        </w:rPr>
      </w:pPr>
      <w:r>
        <w:rPr>
          <w:b/>
          <w:sz w:val="28"/>
          <w:szCs w:val="28"/>
        </w:rPr>
        <w:t>NOUVELLES DE</w:t>
      </w:r>
      <w:r w:rsidR="000F0D1C">
        <w:rPr>
          <w:b/>
          <w:sz w:val="28"/>
          <w:szCs w:val="28"/>
        </w:rPr>
        <w:t xml:space="preserve"> LA</w:t>
      </w:r>
      <w:r>
        <w:rPr>
          <w:b/>
          <w:sz w:val="28"/>
          <w:szCs w:val="28"/>
        </w:rPr>
        <w:t xml:space="preserve"> RENCONTRE INTERGOUVERNEMENTALE</w:t>
      </w:r>
      <w:r w:rsidR="000F0D1C">
        <w:rPr>
          <w:b/>
          <w:sz w:val="28"/>
          <w:szCs w:val="28"/>
        </w:rPr>
        <w:t xml:space="preserve"> </w:t>
      </w:r>
      <w:r>
        <w:rPr>
          <w:b/>
          <w:sz w:val="28"/>
          <w:szCs w:val="28"/>
        </w:rPr>
        <w:t>REGIONALE</w:t>
      </w:r>
    </w:p>
    <w:p w:rsidR="009C0090" w:rsidRDefault="009C0090" w:rsidP="001522CE">
      <w:pPr>
        <w:rPr>
          <w:b/>
          <w:sz w:val="24"/>
          <w:szCs w:val="24"/>
        </w:rPr>
      </w:pPr>
      <w:r>
        <w:rPr>
          <w:b/>
          <w:sz w:val="24"/>
          <w:szCs w:val="24"/>
        </w:rPr>
        <w:t>Protocole à la Charte africaine des droits de l’homme et des peuples relatifs aux droits des personnes handicapées en Afrique</w:t>
      </w:r>
    </w:p>
    <w:p w:rsidR="00A32AC9" w:rsidRPr="004F1795" w:rsidRDefault="009C0090" w:rsidP="001522CE">
      <w:pPr>
        <w:rPr>
          <w:sz w:val="24"/>
          <w:szCs w:val="24"/>
        </w:rPr>
      </w:pPr>
      <w:r>
        <w:rPr>
          <w:sz w:val="24"/>
          <w:szCs w:val="24"/>
        </w:rPr>
        <w:t>L’</w:t>
      </w:r>
      <w:r w:rsidR="00410ADA">
        <w:rPr>
          <w:sz w:val="24"/>
          <w:szCs w:val="24"/>
        </w:rPr>
        <w:t>Assemblée de l’Union Africaine du Sommet des chefs d’état et de gouvernement s’est tenue du 28 au 29 janvier 2018 et a adopté le Protocole à la Charte africaine des droits de l’homme et des peuples relatifs aux droits des personnes handicapées en Afrique. Le Protocole Africain sur le handicap (ADP) s’appuie sur les droits inscrits dans la Convention des Nations Unies relatifs aux droits des personnes handicapées et sur la Charte des Nations Unies. Le protocole présente un intérêt pour l’Afrique</w:t>
      </w:r>
      <w:r w:rsidR="00D85AAD">
        <w:rPr>
          <w:sz w:val="24"/>
          <w:szCs w:val="24"/>
        </w:rPr>
        <w:t xml:space="preserve">, la force et l’adoption de ce protocole étant une belle réussite de l’Union Africaine des personnes handicapées. Le protocole reflète l’instrument juridique vu d’un point de vue africain. Davantage d’informations : </w:t>
      </w:r>
      <w:hyperlink r:id="rId16" w:history="1">
        <w:r w:rsidR="00D85AAD" w:rsidRPr="004D507B">
          <w:rPr>
            <w:rStyle w:val="Hyperlink"/>
            <w:sz w:val="24"/>
            <w:szCs w:val="24"/>
          </w:rPr>
          <w:t>http://blindsa.org.za/2018/02/13/protocol-african-charter-human-peoples-rights-rights-persons-disabilities-africa/</w:t>
        </w:r>
      </w:hyperlink>
      <w:r w:rsidR="00D85AAD">
        <w:rPr>
          <w:sz w:val="24"/>
          <w:szCs w:val="24"/>
        </w:rPr>
        <w:t xml:space="preserve">  </w:t>
      </w:r>
      <w:hyperlink r:id="rId17" w:history="1">
        <w:r w:rsidR="00D85AAD" w:rsidRPr="004D507B">
          <w:rPr>
            <w:rStyle w:val="Hyperlink"/>
            <w:sz w:val="24"/>
            <w:szCs w:val="24"/>
          </w:rPr>
          <w:t>http://www.africadisabilityalliance.org/</w:t>
        </w:r>
      </w:hyperlink>
    </w:p>
    <w:p w:rsidR="00DE3C02" w:rsidRDefault="00DE3C02" w:rsidP="001522CE">
      <w:pPr>
        <w:rPr>
          <w:sz w:val="24"/>
          <w:szCs w:val="24"/>
        </w:rPr>
      </w:pPr>
    </w:p>
    <w:p w:rsidR="0075583C" w:rsidRDefault="0075583C" w:rsidP="001522CE">
      <w:pPr>
        <w:rPr>
          <w:b/>
          <w:sz w:val="28"/>
          <w:szCs w:val="28"/>
        </w:rPr>
      </w:pPr>
      <w:r>
        <w:rPr>
          <w:b/>
          <w:sz w:val="28"/>
          <w:szCs w:val="28"/>
        </w:rPr>
        <w:t>NOUVELLES DES AUTRES ENTITES DES NATIONS UNIES</w:t>
      </w:r>
    </w:p>
    <w:p w:rsidR="00BF4E5A" w:rsidRDefault="00BF4E5A" w:rsidP="001522CE">
      <w:pPr>
        <w:rPr>
          <w:b/>
          <w:sz w:val="24"/>
          <w:szCs w:val="24"/>
        </w:rPr>
      </w:pPr>
      <w:r>
        <w:rPr>
          <w:b/>
          <w:sz w:val="24"/>
          <w:szCs w:val="24"/>
        </w:rPr>
        <w:t>L’Etude mondiale sur les enfants privés de liberté : appel à la collaboration et au financement</w:t>
      </w:r>
    </w:p>
    <w:p w:rsidR="00BF4E5A" w:rsidRDefault="00BF4E5A" w:rsidP="001522CE">
      <w:pPr>
        <w:rPr>
          <w:sz w:val="24"/>
          <w:szCs w:val="24"/>
        </w:rPr>
      </w:pPr>
      <w:r>
        <w:rPr>
          <w:sz w:val="24"/>
          <w:szCs w:val="24"/>
        </w:rPr>
        <w:t>L’etude mondiale sur les enfants privés de liberté réclamée par l’Assemblée Générale (69/157) et conduite par un expert indépendant, le Professeur Manfred Nowak, est une occasion unique d’améliorer notre compréhension et d’élaborer une politique sur la situation des enfants privés de liberté, y compris pour des raisons liées au handicap.</w:t>
      </w:r>
      <w:r w:rsidR="005E70D5">
        <w:rPr>
          <w:sz w:val="24"/>
          <w:szCs w:val="24"/>
        </w:rPr>
        <w:t>Cette étude mondiale va couvrir les domaines de privation de liberté suivants, à savoir les enfants privés de liberté dans l’administration de la justice, ou parce qu’ils sont avec leurs parents en prison, ou en détention pour des motifs liés à la migration, ou dans des institutions publiques, et les enfants privés de liberté</w:t>
      </w:r>
      <w:r w:rsidR="00C77F20">
        <w:rPr>
          <w:sz w:val="24"/>
          <w:szCs w:val="24"/>
        </w:rPr>
        <w:t xml:space="preserve"> dans un contexte de conflits armés ou parce qu’ils sont perçus comme une menace à la sécurité nationale. Cett étude mondiale sera conduite grâce à un effort de collaboration et financé par des contributions volontaires. La profondeur dans laquelle ces dossiers seront abordés dépend des ressources disponibles et pour cette raison un financement supplémentaire est encouragé de toute urgence. Des contributions en nature de la part des entités des Nations Unies, des instituts de recherche, d’ONG et autres continueront à être cruciales, et</w:t>
      </w:r>
      <w:r w:rsidR="00F84871">
        <w:rPr>
          <w:sz w:val="24"/>
          <w:szCs w:val="24"/>
        </w:rPr>
        <w:t xml:space="preserve"> les réponses de qualité au questionnaire par les etats membres formeront un réservoir vital pour la collecte de données et d’analyses. Les donneurs intéressés sont invités à visiter le site internet suivant pour davantage d’informations : </w:t>
      </w:r>
    </w:p>
    <w:p w:rsidR="008E7EA9" w:rsidRDefault="00E73251" w:rsidP="001522CE">
      <w:pPr>
        <w:rPr>
          <w:sz w:val="24"/>
          <w:szCs w:val="24"/>
        </w:rPr>
      </w:pPr>
      <w:hyperlink r:id="rId18" w:history="1">
        <w:r w:rsidR="00F84871" w:rsidRPr="004D507B">
          <w:rPr>
            <w:rStyle w:val="Hyperlink"/>
            <w:sz w:val="24"/>
            <w:szCs w:val="24"/>
          </w:rPr>
          <w:t>http://www.ohchr.org/EN/HRBodies/CRC/StudyChildrenDeprivedLiberty/Pages/Funding.aspx</w:t>
        </w:r>
      </w:hyperlink>
      <w:r w:rsidR="00F84871">
        <w:rPr>
          <w:sz w:val="24"/>
          <w:szCs w:val="24"/>
        </w:rPr>
        <w:t xml:space="preserve"> Vous pouvez également contacter Mr Georges Younes, Coordinateur des recherches et </w:t>
      </w:r>
      <w:r w:rsidR="00F84871">
        <w:rPr>
          <w:sz w:val="24"/>
          <w:szCs w:val="24"/>
        </w:rPr>
        <w:lastRenderedPageBreak/>
        <w:t xml:space="preserve">Ludwig Boltzmann à l’Institut des droits de l’homme : </w:t>
      </w:r>
      <w:hyperlink r:id="rId19" w:history="1">
        <w:r w:rsidR="00F84871" w:rsidRPr="004D507B">
          <w:rPr>
            <w:rStyle w:val="Hyperlink"/>
            <w:sz w:val="24"/>
            <w:szCs w:val="24"/>
          </w:rPr>
          <w:t>georges.younes@univie.ac.at</w:t>
        </w:r>
      </w:hyperlink>
      <w:r w:rsidR="00F84871">
        <w:rPr>
          <w:sz w:val="24"/>
          <w:szCs w:val="24"/>
        </w:rPr>
        <w:t xml:space="preserve"> . Ou pour le groupe de travail des Nations Unies sur l’étude mondiale sur les enfants privés de liberté : Mme Sanna Käki, spécialiste de la protection infantile, bureau du représentant spécial auprès du Secrétaire-Général sur les violences à l’encontre des enfants : </w:t>
      </w:r>
      <w:hyperlink r:id="rId20" w:history="1">
        <w:r w:rsidR="00F84871" w:rsidRPr="004D507B">
          <w:rPr>
            <w:rStyle w:val="Hyperlink"/>
            <w:sz w:val="24"/>
            <w:szCs w:val="24"/>
          </w:rPr>
          <w:t>kaki@un.org</w:t>
        </w:r>
      </w:hyperlink>
    </w:p>
    <w:p w:rsidR="002A3637" w:rsidRDefault="002A3637" w:rsidP="001522CE">
      <w:pPr>
        <w:rPr>
          <w:b/>
          <w:sz w:val="24"/>
          <w:szCs w:val="24"/>
        </w:rPr>
      </w:pPr>
      <w:r>
        <w:rPr>
          <w:b/>
          <w:sz w:val="24"/>
          <w:szCs w:val="24"/>
        </w:rPr>
        <w:t>Festival « True Colours », Singapour</w:t>
      </w:r>
    </w:p>
    <w:p w:rsidR="00CC160B" w:rsidRPr="002A3637" w:rsidRDefault="002A3637" w:rsidP="001522CE">
      <w:pPr>
        <w:rPr>
          <w:sz w:val="24"/>
          <w:szCs w:val="24"/>
        </w:rPr>
      </w:pPr>
      <w:r>
        <w:rPr>
          <w:sz w:val="24"/>
          <w:szCs w:val="24"/>
        </w:rPr>
        <w:t xml:space="preserve">L’UNESCO et la Fondation Nippon, en étroite collaboration avec d’autres partenaires, ont organisé le festival True Colours , le première </w:t>
      </w:r>
      <w:r w:rsidR="00F65B77">
        <w:rPr>
          <w:sz w:val="24"/>
          <w:szCs w:val="24"/>
        </w:rPr>
        <w:t xml:space="preserve">célébration dans la région Asie-Pacifique d’artistes handicapés . Ce festival a eu lieu du 23 au 25 mars 2018 dans la ville de Singapour.et a permis de rassembler d’excellents artistes handicapés ainsi que des artistes pour la paix de l’UNESCO. Ce festival de musique, de danse et des arts comprenait une conférence, un festival de l’inclusion en plein air, des activités de sensibilisation de la communauté et un concert multimédia unique et mondial. De plus, le dialogue ouvert avec les artistes de cet évènement </w:t>
      </w:r>
      <w:r w:rsidR="00CC160B">
        <w:rPr>
          <w:sz w:val="24"/>
          <w:szCs w:val="24"/>
        </w:rPr>
        <w:t xml:space="preserve">a permis d’ouvrir la discussion, de partager des expériences et d’élaborer une déclaration finale centrée sur l’article 30 sur la participation à la vie culturelle, aux activités de loisirs et sportives inscrit dans la Convention sur les droits des personnes handicapées des Nations Unies. Davantage d’informations : </w:t>
      </w:r>
      <w:hyperlink r:id="rId21" w:history="1">
        <w:r w:rsidR="00CC160B" w:rsidRPr="004D507B">
          <w:rPr>
            <w:rStyle w:val="Hyperlink"/>
            <w:sz w:val="24"/>
            <w:szCs w:val="24"/>
          </w:rPr>
          <w:t>https://truecolours.sg/</w:t>
        </w:r>
      </w:hyperlink>
    </w:p>
    <w:p w:rsidR="00DA6E37" w:rsidRPr="00421CF7" w:rsidRDefault="00DA6E37" w:rsidP="001522CE">
      <w:pPr>
        <w:rPr>
          <w:b/>
        </w:rPr>
      </w:pPr>
    </w:p>
    <w:p w:rsidR="00896721" w:rsidRDefault="000E3145" w:rsidP="001522CE">
      <w:r>
        <w:rPr>
          <w:b/>
          <w:sz w:val="24"/>
          <w:szCs w:val="24"/>
        </w:rPr>
        <w:t>CALENDRIER DES MANIFESTATIONS INTERNATIONALES SUR LE HANDICAP</w:t>
      </w:r>
    </w:p>
    <w:p w:rsidR="00C848B4" w:rsidRDefault="000E3145" w:rsidP="001522CE">
      <w:pPr>
        <w:rPr>
          <w:rStyle w:val="Hyperlink"/>
        </w:rPr>
      </w:pPr>
      <w:r>
        <w:t>S’il vous plaît, envoyez-nous vos informations sur les évènements majeurs internationaux sur le handicap, afin que nous puissions les inclure dans la liste ci-dessous, à</w:t>
      </w:r>
      <w:r w:rsidR="00D80AA9">
        <w:t xml:space="preserve"> : </w:t>
      </w:r>
      <w:r>
        <w:t>enable@un .org ; Egalement disponible maintenant sur le site Enable des Nat</w:t>
      </w:r>
      <w:r w:rsidR="009C18A4">
        <w:t xml:space="preserve">ions Unies à : </w:t>
      </w:r>
      <w:hyperlink r:id="rId22" w:history="1">
        <w:r w:rsidR="00534A00" w:rsidRPr="00514DA0">
          <w:rPr>
            <w:rStyle w:val="Hyperlink"/>
          </w:rPr>
          <w:t>http://bit.ly/1syHQs2</w:t>
        </w:r>
      </w:hyperlink>
    </w:p>
    <w:p w:rsidR="00E44211" w:rsidRDefault="0058466C" w:rsidP="001522CE">
      <w:pPr>
        <w:rPr>
          <w:b/>
        </w:rPr>
      </w:pPr>
      <w:r>
        <w:rPr>
          <w:b/>
        </w:rPr>
        <w:t xml:space="preserve">11 avril 2018, 17h à 18h : </w:t>
      </w:r>
      <w:r w:rsidR="001D457C">
        <w:rPr>
          <w:b/>
        </w:rPr>
        <w:t>Conférence de prestige Fordham 2018 sur le handicap , handicap et innovation : les avantages universels de l’inclusion, dans le 1</w:t>
      </w:r>
      <w:r w:rsidR="001D457C" w:rsidRPr="001D457C">
        <w:rPr>
          <w:b/>
          <w:vertAlign w:val="superscript"/>
        </w:rPr>
        <w:t>er</w:t>
      </w:r>
      <w:r w:rsidR="001D457C">
        <w:rPr>
          <w:b/>
        </w:rPr>
        <w:t xml:space="preserve"> auditorium Keating, Université Fordham, New York</w:t>
      </w:r>
    </w:p>
    <w:p w:rsidR="001D457C" w:rsidRDefault="001D457C" w:rsidP="001522CE">
      <w:r>
        <w:t>Conférencier invité : Mme Haben Girma, la première personne sourde et muette à être diplômée de la faculté de droi de Harvard. Mme Girma appelle à l’égalité des chances pour les personnes handicapées. Le Président Obama l’a nommée</w:t>
      </w:r>
      <w:r w:rsidR="00465368">
        <w:t xml:space="preserve"> « champio du changement » de la Maison Blanche, et Forbes l’a mise à l’honneur dans son édition « 30 under 30 ». Haben se déplace dans le monde pour donner des conseils et parler en public, apprenant à ses clients les avantages des produits et des services pleinement accessibles. Cet évènement aura un service d’interprétation en langage gestuel et des services CART et pourra être accessible par des chaises roulantes. Pour toute question concernant l’accès ou les arrangements , contactez : </w:t>
      </w:r>
      <w:hyperlink r:id="rId23" w:history="1">
        <w:r w:rsidR="00465368" w:rsidRPr="004D507B">
          <w:rPr>
            <w:rStyle w:val="Hyperlink"/>
          </w:rPr>
          <w:t>disabilitycluster@fordham.edu</w:t>
        </w:r>
      </w:hyperlink>
      <w:r w:rsidR="00465368">
        <w:t xml:space="preserve"> et RSVP à </w:t>
      </w:r>
      <w:hyperlink r:id="rId24" w:history="1">
        <w:r w:rsidR="00465368" w:rsidRPr="004D507B">
          <w:rPr>
            <w:rStyle w:val="Hyperlink"/>
          </w:rPr>
          <w:t>https://girmalecture.eventbrite.com</w:t>
        </w:r>
      </w:hyperlink>
    </w:p>
    <w:p w:rsidR="00465368" w:rsidRDefault="00FD10C2" w:rsidP="001522CE">
      <w:pPr>
        <w:rPr>
          <w:b/>
        </w:rPr>
      </w:pPr>
      <w:r>
        <w:rPr>
          <w:b/>
        </w:rPr>
        <w:t xml:space="preserve">16-17 avril 2018 : Conférence sur la participation politique des femmes handicapées, </w:t>
      </w:r>
      <w:r w:rsidR="009732B5">
        <w:rPr>
          <w:b/>
        </w:rPr>
        <w:t>OSCE Bureau des institutions démocratiques et des droits de l’homme (ODIHR), Vienne, Autriche</w:t>
      </w:r>
    </w:p>
    <w:p w:rsidR="009732B5" w:rsidRDefault="009732B5" w:rsidP="001522CE">
      <w:pPr>
        <w:rPr>
          <w:rStyle w:val="Hyperlink"/>
        </w:rPr>
      </w:pPr>
      <w:r>
        <w:t xml:space="preserve">La conférence servira de tribune pour attirer l’attention sur la participation limitée des femmes handicapées à la vie politique et à identifier quelles mesures positives pourraient encourager les institutions démocratiques et les parlements à être plus diversifiés et inclusifs,y compris en assurant une coopération plus étroite avec les réseaux de femmes et les organisations. Participeront à cet évènement de grandes militantes dans le domaine des droits des personnes handicapées et de </w:t>
      </w:r>
      <w:r>
        <w:lastRenderedPageBreak/>
        <w:t xml:space="preserve">l’égalité des sexes, des politiciens avec et sans handicap, des représentants des organisations de personnes handicapées (DPOs) et des experts d’autres organisations internationales. Les DPOs sont invitées à participer à un salon d’ONG afin de présenter leur travail. Pour s’inscrire à cet évènement et pour davantage d’informations : </w:t>
      </w:r>
      <w:hyperlink r:id="rId25" w:history="1">
        <w:r w:rsidRPr="004D507B">
          <w:rPr>
            <w:rStyle w:val="Hyperlink"/>
          </w:rPr>
          <w:t>www.osce.org/odihr/374362</w:t>
        </w:r>
      </w:hyperlink>
      <w:r>
        <w:t xml:space="preserve"> contact </w:t>
      </w:r>
      <w:hyperlink r:id="rId26" w:history="1">
        <w:r w:rsidRPr="004D507B">
          <w:rPr>
            <w:rStyle w:val="Hyperlink"/>
          </w:rPr>
          <w:t>anete.erdmane@odihr.pl</w:t>
        </w:r>
      </w:hyperlink>
    </w:p>
    <w:p w:rsidR="00BE4BAE" w:rsidRDefault="00BE4BAE" w:rsidP="001522CE">
      <w:pPr>
        <w:rPr>
          <w:b/>
        </w:rPr>
      </w:pPr>
      <w:r>
        <w:rPr>
          <w:b/>
        </w:rPr>
        <w:t>9 mai 2018, 15h à 17h : Forum de Berkeley sur les droits d’accès des personnes handicapées, Campus Ed Roberts, 3075 Adeline street, Berkeley, CA, USA.</w:t>
      </w:r>
    </w:p>
    <w:p w:rsidR="00590D16" w:rsidRDefault="00BE4BAE" w:rsidP="001522CE">
      <w:r>
        <w:t xml:space="preserve">Le Forum discutera des progrès en cours et des difficultés d’accès pour les personnes handicapées qui visitent, vivent et travaillent à Berkeley. Les intervenants comprennent Karen Nakamura, éminente présidente de Haas </w:t>
      </w:r>
      <w:r w:rsidR="004178BD">
        <w:t xml:space="preserve">sur les études sur le handicap, de l’université de Berkeley ; Sylvia Yee, avocat senior, du Fonds de défense des droits à l’éducation des personnes handicapées (DREDF) et Rita Maran, modératrice et présidente de la sous-commission. Contact : Shallon Allen, secrétaire, </w:t>
      </w:r>
      <w:r w:rsidR="00C04DCD">
        <w:t xml:space="preserve">Commission de la condition féminine, ville de Berkeley à </w:t>
      </w:r>
      <w:hyperlink r:id="rId27" w:history="1">
        <w:r w:rsidR="00590D16" w:rsidRPr="005822D0">
          <w:rPr>
            <w:rStyle w:val="Hyperlink"/>
          </w:rPr>
          <w:t>sallen@cityofberkeley.info</w:t>
        </w:r>
      </w:hyperlink>
    </w:p>
    <w:p w:rsidR="00590D16" w:rsidRDefault="00590D16" w:rsidP="001522CE"/>
    <w:p w:rsidR="004178BD" w:rsidRDefault="00C04DCD" w:rsidP="001522CE">
      <w:pPr>
        <w:rPr>
          <w:b/>
        </w:rPr>
      </w:pPr>
      <w:r>
        <w:rPr>
          <w:b/>
        </w:rPr>
        <w:t>11 au 13 mai 2018 : Programme d’union mondiale en faveur du handicap, Mersin, Turquie</w:t>
      </w:r>
    </w:p>
    <w:p w:rsidR="00C04DCD" w:rsidRDefault="00C04DCD" w:rsidP="001522CE">
      <w:r>
        <w:t>Cette rencontre de 3 jours</w:t>
      </w:r>
      <w:r w:rsidR="00590D16">
        <w:t xml:space="preserve"> incluera une assemblée générale et des évènements parallèles le 11 mai. Un congrès mondial sur le tourisme accessible le 12 mai ; et un congrès sur une éducation inclusive grâce à des écoles accessibles le 13 mai. Davantage d’informations sur </w:t>
      </w:r>
      <w:hyperlink r:id="rId28" w:history="1">
        <w:r w:rsidR="00590D16" w:rsidRPr="005822D0">
          <w:rPr>
            <w:rStyle w:val="Hyperlink"/>
          </w:rPr>
          <w:t>www.whf.org.tr</w:t>
        </w:r>
      </w:hyperlink>
      <w:r w:rsidR="00590D16">
        <w:t xml:space="preserve"> et </w:t>
      </w:r>
      <w:hyperlink r:id="rId29" w:history="1">
        <w:r w:rsidR="00590D16" w:rsidRPr="005822D0">
          <w:rPr>
            <w:rStyle w:val="Hyperlink"/>
          </w:rPr>
          <w:t>www.worlddisabilityunion.org</w:t>
        </w:r>
      </w:hyperlink>
    </w:p>
    <w:p w:rsidR="009732B5" w:rsidRPr="009732B5" w:rsidRDefault="009732B5" w:rsidP="001522CE"/>
    <w:p w:rsidR="004978AA" w:rsidRDefault="004978AA" w:rsidP="001522CE">
      <w:pPr>
        <w:rPr>
          <w:b/>
        </w:rPr>
      </w:pPr>
      <w:r>
        <w:rPr>
          <w:b/>
        </w:rPr>
        <w:t>11 au 13 juin 2018 : 7</w:t>
      </w:r>
      <w:r w:rsidRPr="004978AA">
        <w:rPr>
          <w:b/>
          <w:vertAlign w:val="superscript"/>
        </w:rPr>
        <w:t>ème</w:t>
      </w:r>
      <w:r>
        <w:rPr>
          <w:b/>
        </w:rPr>
        <w:t xml:space="preserve"> sommet M-Enabling à Washington, D.C.</w:t>
      </w:r>
    </w:p>
    <w:p w:rsidR="004978AA" w:rsidRDefault="004978AA" w:rsidP="001522CE">
      <w:pPr>
        <w:rPr>
          <w:rStyle w:val="Hyperlink"/>
        </w:rPr>
      </w:pPr>
      <w:r>
        <w:t xml:space="preserve">La conférence et l’exposition du Sommet M-Enabling est une réunion annuelle pour tous ceux qui créent et contribuent à des produits et des services faciles d’accès de technologies de l’information et de la communication et des technologies grand public. Sur le thème </w:t>
      </w:r>
      <w:r w:rsidR="00A977A8">
        <w:t xml:space="preserve">pour 2018 « innovations des technologies accessibles et fonctionnelles : Nouveaux défis pour vivre autonome », le sommet 2018 fournira une tribune pour les technologies d’autonomisation et mettra l’accent sur les innovations de nouvelle génération et les avancées pour les utilisateurs de tous niveaux d’aptitude. Il inclue également la Conférence annuelle de l’Association Internationale des </w:t>
      </w:r>
      <w:r w:rsidR="008753E5">
        <w:t xml:space="preserve">Professionnels de l’accessibilité (IAAP). Pour s’inscrire et davantage de détails : </w:t>
      </w:r>
      <w:hyperlink r:id="rId30" w:history="1">
        <w:r w:rsidR="008753E5" w:rsidRPr="002F054E">
          <w:rPr>
            <w:rStyle w:val="Hyperlink"/>
          </w:rPr>
          <w:t>http://m-enabling.com</w:t>
        </w:r>
      </w:hyperlink>
    </w:p>
    <w:p w:rsidR="00590D16" w:rsidRDefault="00590D16" w:rsidP="001522CE">
      <w:pPr>
        <w:rPr>
          <w:b/>
        </w:rPr>
      </w:pPr>
      <w:r>
        <w:rPr>
          <w:b/>
        </w:rPr>
        <w:t>24 juillet 2018 : Sommet mondial sur le handicap, Londres , au parc olympic Queen Elisabeth, Royaume Uni</w:t>
      </w:r>
    </w:p>
    <w:p w:rsidR="00590D16" w:rsidRDefault="00590D16" w:rsidP="001522CE">
      <w:r>
        <w:t xml:space="preserve">Le ministère du développement international du Royaume Uni (DFID°, le gouvernement du Kenya et </w:t>
      </w:r>
      <w:r w:rsidR="007A0A35">
        <w:t xml:space="preserve">l’Alliance Internationale pour les personnes handicapées (IDA) vont coorganiser le premier sommet mondial sur le handicap en juillet 2018. Ce sommet est une occasion de mettre à profit la dynamique actuelle du développement sur la question du handicap . Il fournit une tribune en vue de garantir des engagements financiers et politiques de la part des gouvernements nationaux, de doneurs bilatéraux et multilatéraux, du secteur privé et des organisations de la société civile . Davantage d’informations disponibles sur : </w:t>
      </w:r>
      <w:hyperlink r:id="rId31" w:history="1">
        <w:r w:rsidR="00AA349D" w:rsidRPr="005822D0">
          <w:rPr>
            <w:rStyle w:val="Hyperlink"/>
          </w:rPr>
          <w:t>https://internationaldisabilityalliance.org/uksummit-dpos</w:t>
        </w:r>
      </w:hyperlink>
    </w:p>
    <w:p w:rsidR="00AA349D" w:rsidRPr="00590D16" w:rsidRDefault="00AA349D" w:rsidP="001522CE"/>
    <w:p w:rsidR="008753E5" w:rsidRDefault="008753E5" w:rsidP="001522CE">
      <w:pPr>
        <w:rPr>
          <w:b/>
        </w:rPr>
      </w:pPr>
      <w:r>
        <w:rPr>
          <w:b/>
        </w:rPr>
        <w:t>25 au 27 juillet 2018 : Congrès mondial des personnes atteintes du syndrome de Down, Glasgow,UK</w:t>
      </w:r>
    </w:p>
    <w:p w:rsidR="008753E5" w:rsidRDefault="008753E5" w:rsidP="001522CE">
      <w:r>
        <w:lastRenderedPageBreak/>
        <w:t xml:space="preserve">Ce congrès rassemble toutes les personnes atteintes du syndrome de Down, leurs familles, leurs aidants et tous ceux concernés par leurs vies, afin d’explorer les recherches nouvelles et émergentes et les bonnes pratiques, ainsi que pour écouter les développements intéressants de la vie des personnes atteintes du syndrome de Down. Inscription ouverte à : </w:t>
      </w:r>
      <w:hyperlink r:id="rId32" w:history="1">
        <w:r w:rsidRPr="002F054E">
          <w:rPr>
            <w:rStyle w:val="Hyperlink"/>
          </w:rPr>
          <w:t>http://wdsc2018.co.uk/</w:t>
        </w:r>
      </w:hyperlink>
    </w:p>
    <w:p w:rsidR="008753E5" w:rsidRDefault="004426B9" w:rsidP="001522CE">
      <w:pPr>
        <w:rPr>
          <w:b/>
        </w:rPr>
      </w:pPr>
      <w:r>
        <w:rPr>
          <w:b/>
        </w:rPr>
        <w:t>2 </w:t>
      </w:r>
      <w:r w:rsidR="00AA349D">
        <w:rPr>
          <w:b/>
        </w:rPr>
        <w:t>3</w:t>
      </w:r>
      <w:r>
        <w:rPr>
          <w:b/>
        </w:rPr>
        <w:t xml:space="preserve"> au 27 </w:t>
      </w:r>
      <w:r w:rsidR="008E095F">
        <w:rPr>
          <w:b/>
        </w:rPr>
        <w:t>juillet 2019 : 18</w:t>
      </w:r>
      <w:r w:rsidR="008E095F" w:rsidRPr="008E095F">
        <w:rPr>
          <w:b/>
          <w:vertAlign w:val="superscript"/>
        </w:rPr>
        <w:t>ème</w:t>
      </w:r>
      <w:r w:rsidR="008E095F">
        <w:rPr>
          <w:b/>
        </w:rPr>
        <w:t xml:space="preserve"> congrès mondial de la Fédération mondiale des Sourds, Paris, France</w:t>
      </w:r>
    </w:p>
    <w:p w:rsidR="008E095F" w:rsidRDefault="008E095F" w:rsidP="001522CE">
      <w:r>
        <w:t>Le thème » le langage des signes, un droit pour tous » comme thème principal du 18</w:t>
      </w:r>
      <w:r w:rsidRPr="008E095F">
        <w:rPr>
          <w:vertAlign w:val="superscript"/>
        </w:rPr>
        <w:t>ème</w:t>
      </w:r>
      <w:r>
        <w:t xml:space="preserve"> congrès mondial de la Fédération mondiale des Sourds souligne que la pleine jouissance des droits linguistiques est indispensable dans la promotion de l’intégration complète de la communauté des personnes sourdes à l’intérieur de la société. Davantage d’informations : </w:t>
      </w:r>
      <w:hyperlink r:id="rId33" w:history="1">
        <w:r w:rsidRPr="002F054E">
          <w:rPr>
            <w:rStyle w:val="Hyperlink"/>
          </w:rPr>
          <w:t>https://www.wfdcongress2019.org/</w:t>
        </w:r>
      </w:hyperlink>
    </w:p>
    <w:p w:rsidR="008E095F" w:rsidRPr="008E095F" w:rsidRDefault="008E095F" w:rsidP="001522CE"/>
    <w:p w:rsidR="00E14B93" w:rsidRDefault="00E14B93" w:rsidP="001522CE">
      <w:pPr>
        <w:rPr>
          <w:b/>
          <w:sz w:val="24"/>
          <w:szCs w:val="24"/>
        </w:rPr>
      </w:pPr>
      <w:r>
        <w:rPr>
          <w:b/>
          <w:sz w:val="24"/>
          <w:szCs w:val="24"/>
        </w:rPr>
        <w:t>AUTRES NOUVELLES</w:t>
      </w:r>
    </w:p>
    <w:p w:rsidR="007D526B" w:rsidRDefault="00E14B93" w:rsidP="001522CE">
      <w:r>
        <w:rPr>
          <w:sz w:val="24"/>
          <w:szCs w:val="24"/>
        </w:rPr>
        <w:t>(CLAUSE DE NON RESPONSABILITE :</w:t>
      </w:r>
      <w:r>
        <w:t xml:space="preserve"> les informations ci-dessous sont fournies par d’autres parties prenantes à titre d’informations générales uniquement. Elles n’impliquent pas nécessairement la recommandation ou l’approbation par les Nations Unies de l’un de ces articles, services ou opinions de l’organisation ou de l’individu. Les Nations Unies déclinent toute responsabilité quant à l’exactitude, la légalité ou le contenu de leurs déclarations et opinio</w:t>
      </w:r>
      <w:r w:rsidR="009E590C">
        <w:t>ns.)</w:t>
      </w:r>
    </w:p>
    <w:p w:rsidR="00621EE9" w:rsidRPr="00621EE9" w:rsidRDefault="00621EE9" w:rsidP="001522CE">
      <w:pPr>
        <w:rPr>
          <w:b/>
        </w:rPr>
      </w:pPr>
      <w:r>
        <w:rPr>
          <w:b/>
        </w:rPr>
        <w:t>(Rencontres mondiales)</w:t>
      </w:r>
    </w:p>
    <w:p w:rsidR="00FD2405" w:rsidRDefault="00621EE9" w:rsidP="001522CE">
      <w:pPr>
        <w:rPr>
          <w:b/>
        </w:rPr>
      </w:pPr>
      <w:r>
        <w:rPr>
          <w:b/>
        </w:rPr>
        <w:t>9</w:t>
      </w:r>
      <w:r w:rsidR="009B5482" w:rsidRPr="009B5482">
        <w:rPr>
          <w:b/>
          <w:vertAlign w:val="superscript"/>
        </w:rPr>
        <w:t>ème</w:t>
      </w:r>
      <w:r w:rsidR="009B5482">
        <w:rPr>
          <w:b/>
        </w:rPr>
        <w:t xml:space="preserve"> Forum Urbain mondial, Kuala Lumpur</w:t>
      </w:r>
    </w:p>
    <w:p w:rsidR="00B74814" w:rsidRDefault="00B74814" w:rsidP="001522CE">
      <w:r>
        <w:t>Du 7 au 13 février se sont réunis à Kuala Lumpur des représentants de la société civile, de gouvernements (nationaux, sous-nationaux et régionaux), du secteur privé et des universitaires du monde entier pour la 9</w:t>
      </w:r>
      <w:r w:rsidRPr="00B74814">
        <w:rPr>
          <w:vertAlign w:val="superscript"/>
        </w:rPr>
        <w:t>ème</w:t>
      </w:r>
      <w:r>
        <w:t xml:space="preserve"> session du forum urbain mondial (WUF9). Ce forum a mobilisé ces acteurs du développement urbain afin de discuter de leurs meilleures pratiques , de leurs contributions au suivi et à l’évaluation, et de </w:t>
      </w:r>
      <w:r w:rsidR="00290B87">
        <w:t xml:space="preserve">favoriser les partenariats en vue de la mise en œuvre effective du nouveau programme urbain. GAATES a été particulièrement impliqué au cours de ce forum, au travers de la préplanification et de la coordination sur site avec 25 membres du réseau de développement urbain accessible et adapté au handicap (DIAUD), et organisant et co-sponsorisant divers évènements. Davantage d’informations sur les résultats de WUF9 disponibles sur : </w:t>
      </w:r>
      <w:hyperlink r:id="rId34" w:history="1">
        <w:r w:rsidR="00290B87" w:rsidRPr="005822D0">
          <w:rPr>
            <w:rStyle w:val="Hyperlink"/>
          </w:rPr>
          <w:t>http://globalaccessibilitynews.com/2018/03/07/world-urban-forum-9-kuala-lumpue/</w:t>
        </w:r>
      </w:hyperlink>
    </w:p>
    <w:p w:rsidR="00290B87" w:rsidRDefault="008575E6" w:rsidP="001522CE">
      <w:pPr>
        <w:rPr>
          <w:b/>
        </w:rPr>
      </w:pPr>
      <w:r>
        <w:rPr>
          <w:b/>
        </w:rPr>
        <w:t>Seconde réunion du réseau d’action mondiale pour le handicap</w:t>
      </w:r>
    </w:p>
    <w:p w:rsidR="003163C6" w:rsidRDefault="008575E6" w:rsidP="001522CE">
      <w:r>
        <w:t>Le réseau d’action mondiale pour le handicap (GLAD) s’est réuni du 31 janvier au 2 février 2018 au Palais des Etats à Helsinki, Finlande. Cette réunion était co-organisée par le Ministère des Affaires Etrangères de Finlande et la Fondation Abilis. Les co-présidents de GLAD, l’Alliance Internationale du Handicap (AIH) et le ministère</w:t>
      </w:r>
      <w:r w:rsidR="003163C6">
        <w:t xml:space="preserve"> australien des affaires étrangères et du commerce , ont publié un communiqué à la suite de la réunion de GLAD à Helsinki. Davantage d’informations à : </w:t>
      </w:r>
      <w:hyperlink r:id="rId35" w:history="1">
        <w:r w:rsidR="003163C6" w:rsidRPr="005822D0">
          <w:rPr>
            <w:rStyle w:val="Hyperlink"/>
          </w:rPr>
          <w:t>contact.glad@ida-secretariat.org</w:t>
        </w:r>
      </w:hyperlink>
    </w:p>
    <w:p w:rsidR="003163C6" w:rsidRDefault="003163C6" w:rsidP="001522CE"/>
    <w:p w:rsidR="003163C6" w:rsidRDefault="003163C6" w:rsidP="001522CE">
      <w:pPr>
        <w:rPr>
          <w:b/>
        </w:rPr>
      </w:pPr>
      <w:r>
        <w:rPr>
          <w:b/>
        </w:rPr>
        <w:t>(Publications/ Bulletins)</w:t>
      </w:r>
    </w:p>
    <w:p w:rsidR="003163C6" w:rsidRDefault="00D24DFE" w:rsidP="001522CE">
      <w:pPr>
        <w:rPr>
          <w:b/>
        </w:rPr>
      </w:pPr>
      <w:r>
        <w:rPr>
          <w:b/>
        </w:rPr>
        <w:t>Rapport européen sur les droits de l’homme à l’ordre du jour 2030</w:t>
      </w:r>
    </w:p>
    <w:p w:rsidR="00D24DFE" w:rsidRDefault="00D24DFE" w:rsidP="001522CE">
      <w:r>
        <w:lastRenderedPageBreak/>
        <w:t xml:space="preserve">Le forum européen sur le handicap (EDF) a présenté son second rapport sur les droits de l’homme et intitulé le rapport du programme 2030 et les objectifs de développement durable : un point de vue européen pour respecter, </w:t>
      </w:r>
      <w:r w:rsidR="00E94AB4">
        <w:t>protéger et réaliser la Convention des nations unies sur les droits des personnes handicapées. Ce rapport donne un aperçu des liens forts existant entre la Convention et les objectifs de développement durable et présente des recommandations pour s’assurer que L’Europe prenne une approche basée sur les droits de l’homme pour la réalisation du programme de développement durable, en incluant pleinement les personnes handicapées. Ce rapport, présenté au cours de la conférence sur les objectifs de développement durable, a été défini comme un moyen pour les organisations de personnes handicapées et les décideurs de politiques en Europe d’en apprendre davantage au sujet du programme 2030 et quelles étaient les opportunités</w:t>
      </w:r>
      <w:r w:rsidR="001F0E63">
        <w:t xml:space="preserve"> existantes permettant de promouvoir les objectifs de développement durables en vue de respecter, protéger et réaliser la Convention, en Europe et au plan de la coopération internationale. Les membres du comité exécutif de EDF ont accepté d’adopter une résolution appelant l’Union Européenne à inclure pleinement les personnes handicapées dans les concertations engagées au regard des objectifs de développement durable, en Europe et dans un contecte de coopération internationale. Le rapport peut être obtenu à : </w:t>
      </w:r>
      <w:hyperlink r:id="rId36" w:history="1">
        <w:r w:rsidR="001F0E63" w:rsidRPr="005822D0">
          <w:rPr>
            <w:rStyle w:val="Hyperlink"/>
          </w:rPr>
          <w:t>https://bit.ly/2pK74Vc</w:t>
        </w:r>
      </w:hyperlink>
    </w:p>
    <w:p w:rsidR="001F0E63" w:rsidRDefault="00025788" w:rsidP="001522CE">
      <w:pPr>
        <w:rPr>
          <w:b/>
        </w:rPr>
      </w:pPr>
      <w:r>
        <w:rPr>
          <w:b/>
        </w:rPr>
        <w:t>Exploitation de la technologie pour un meilleur accès à la justice</w:t>
      </w:r>
    </w:p>
    <w:p w:rsidR="00025788" w:rsidRDefault="00BD72D1" w:rsidP="001522CE">
      <w:r>
        <w:t>L’initiative mondiale pour des technologies de l’information et de la communication (TIC) favorisant l’inclusion (G3ict) a publié un document sur comment les tribunaux et les système judiciaires peuvent exploiter la technologie pour favoriser un meilleur accès à la justice des personnes handicapées. Ce document recommande huit stratégies</w:t>
      </w:r>
      <w:r w:rsidR="00823B5C">
        <w:t>, incluant : amender les cadres légaux existants afin de promouvoir l’égalité dans les tribunaux et les systèmes judicaires ; la formation des responsables et des employés afin de mieux concevoir et mettre en œuvre les stratégies des TIC pour les handicapés ; se servir des financements pour faire progresser l’égalité an achetant uniquement des technologies adaptées aux salles d’audience ; et impliquer les personnes handicapées à toute étape du processus .</w:t>
      </w:r>
      <w:r w:rsidR="00B05018">
        <w:t xml:space="preserve"> Ceci fait suite à la déclaration que G3ict avait faite sur le même sujet au Comité des droits des personnes handicapées. Comme étape suivante, G3ict annoncera prochainement un sondage en ligne afin de rassembler des contributions et des points de vue supplémentaires sur ce sujet et est en train de s’associer avec l’Alliance mondiale du handicap afin de le déployer à grande échelle aux organisations de personnes handicapées. Site internet : </w:t>
      </w:r>
      <w:hyperlink r:id="rId37" w:history="1">
        <w:r w:rsidR="00B05018" w:rsidRPr="005822D0">
          <w:rPr>
            <w:rStyle w:val="Hyperlink"/>
          </w:rPr>
          <w:t>http://g3ict.org/</w:t>
        </w:r>
      </w:hyperlink>
    </w:p>
    <w:p w:rsidR="00B05018" w:rsidRDefault="00861342" w:rsidP="001522CE">
      <w:pPr>
        <w:rPr>
          <w:b/>
        </w:rPr>
      </w:pPr>
      <w:r>
        <w:rPr>
          <w:b/>
        </w:rPr>
        <w:t xml:space="preserve">Laissez moi décider et m’épanouir, un rapport sur l’accès </w:t>
      </w:r>
      <w:r w:rsidR="00DF337C">
        <w:rPr>
          <w:b/>
        </w:rPr>
        <w:t>à la santé et aux droits sexuels et reproductifs</w:t>
      </w:r>
    </w:p>
    <w:p w:rsidR="00DF337C" w:rsidRDefault="00DF337C" w:rsidP="001522CE">
      <w:r>
        <w:t>En décembre 2017, Plan International a lancé « Laissez moi décider et m’épanouir », un rapport concernant une recherche récente au regard de la discrimination et de l’exclusion des filles et des jeunes femmes handicapées et de leur accès à la santé et aux droits sexuels et reproductifs (SRHR). Le rapport demande que toutes les filles et les jeunes femmes handicapées puissent obtenir une information et des services accessibles, y compris une éducation sexuelle complète afin qu’elles puissent faire des choix délibérés au sujet de leurs relations et de leur sexualité. Il demande également aux gouvernements d’éliminer la stigmatisation</w:t>
      </w:r>
      <w:r w:rsidR="00F63DF7">
        <w:t xml:space="preserve"> et la discrimination empêchant les filles d’accéder aux services et à l’information dont elles ont besoin concernant leur santé sexuelle et reproductrice. Ce rapport est disponible à : </w:t>
      </w:r>
      <w:hyperlink r:id="rId38" w:history="1">
        <w:r w:rsidR="00F63DF7" w:rsidRPr="005822D0">
          <w:rPr>
            <w:rStyle w:val="Hyperlink"/>
          </w:rPr>
          <w:t>https://plan-international.org/publications/let-me-decide-thrive-srhr-disability</w:t>
        </w:r>
      </w:hyperlink>
    </w:p>
    <w:p w:rsidR="00F63DF7" w:rsidRDefault="00F63DF7" w:rsidP="001522CE">
      <w:pPr>
        <w:rPr>
          <w:b/>
        </w:rPr>
      </w:pPr>
      <w:r>
        <w:rPr>
          <w:b/>
        </w:rPr>
        <w:t>Lancement du bulletin d’information des défenseurs des droits des personnes handicapées</w:t>
      </w:r>
    </w:p>
    <w:p w:rsidR="00F63DF7" w:rsidRDefault="007D1F50" w:rsidP="001522CE">
      <w:r>
        <w:t xml:space="preserve">Independent Living Institute a lancé un bulletin reliant les personnes handicapées et leurs organisations, des avocats des droits de l’homme, des étudiants en droit et leurs professeurs aussi </w:t>
      </w:r>
      <w:r>
        <w:lastRenderedPageBreak/>
        <w:t>bien que des entités gouvernementales interessées par l’utilisation</w:t>
      </w:r>
      <w:r w:rsidR="001F52BA">
        <w:t xml:space="preserve"> de recours stratégiques dans la mise en œuvre de la CDPR des Nations Unies et d’autres législations nationales et internationales. Dans cette publication gratuite trimestrielle se partagent des nouvelles telles que des décisions judiciaires, des annonces, des évènements concernant les droits des personnes handicapées ; des discussions sur des questions juridiques concernant la discrimination basée sur le handicap et la mise en œuvre des droits des personnes handicapées ; on y présente des spécialistes, des exemples d’associations et de </w:t>
      </w:r>
      <w:r w:rsidR="00E97164">
        <w:t xml:space="preserve">campagnes. Vous pouvez souscrire à : </w:t>
      </w:r>
      <w:hyperlink r:id="rId39" w:history="1">
        <w:r w:rsidR="00E97164" w:rsidRPr="005822D0">
          <w:rPr>
            <w:rStyle w:val="Hyperlink"/>
          </w:rPr>
          <w:t>https://biy.ly/2ufy2Zn</w:t>
        </w:r>
      </w:hyperlink>
      <w:r w:rsidR="00E97164">
        <w:t xml:space="preserve"> contact Adolf Ratzka </w:t>
      </w:r>
      <w:hyperlink r:id="rId40" w:history="1">
        <w:r w:rsidR="00E97164" w:rsidRPr="005822D0">
          <w:rPr>
            <w:rStyle w:val="Hyperlink"/>
          </w:rPr>
          <w:t>adolf.ratzka@independentliving.org</w:t>
        </w:r>
      </w:hyperlink>
    </w:p>
    <w:p w:rsidR="00E97164" w:rsidRDefault="00781009" w:rsidP="001522CE">
      <w:pPr>
        <w:rPr>
          <w:b/>
        </w:rPr>
      </w:pPr>
      <w:r>
        <w:rPr>
          <w:b/>
        </w:rPr>
        <w:t>(Outils Pratiques)</w:t>
      </w:r>
    </w:p>
    <w:p w:rsidR="00E53B13" w:rsidRDefault="00781009" w:rsidP="001522CE">
      <w:pPr>
        <w:rPr>
          <w:b/>
        </w:rPr>
      </w:pPr>
      <w:r>
        <w:rPr>
          <w:b/>
        </w:rPr>
        <w:t>Carte mondiale des défenseurs et des organisations des droits des femmes handicapées</w:t>
      </w:r>
    </w:p>
    <w:p w:rsidR="0045544B" w:rsidRDefault="00781009" w:rsidP="001522CE">
      <w:r>
        <w:t xml:space="preserve">La carte mondiale des défenseurs des droits des femmes et des filles handicapées fournie par Women Enable International continue de se développer. Cette carte interactive, ainsi que les annexes l’accompagnant, souligne des centaines d’organisations travaillant pour faire avancer les droits des femmes et des filles handicapées partout dans le monde. </w:t>
      </w:r>
      <w:r w:rsidR="004D2651">
        <w:t xml:space="preserve">Depuis sa publication en mars 2016, plus de 620 organisations ont été ajoutées. Cette carte mondiale des défenseurs est disponible sur : </w:t>
      </w:r>
      <w:hyperlink r:id="rId41" w:history="1">
        <w:r w:rsidR="004D2651" w:rsidRPr="005822D0">
          <w:rPr>
            <w:rStyle w:val="Hyperlink"/>
          </w:rPr>
          <w:t>https://www.womenenabled.org/mapping-results.html</w:t>
        </w:r>
      </w:hyperlink>
    </w:p>
    <w:p w:rsidR="004D2651" w:rsidRDefault="00D16EAF" w:rsidP="001522CE">
      <w:pPr>
        <w:rPr>
          <w:b/>
        </w:rPr>
      </w:pPr>
      <w:r>
        <w:rPr>
          <w:b/>
        </w:rPr>
        <w:t xml:space="preserve">Application mobile : la voix des personnes </w:t>
      </w:r>
      <w:r w:rsidR="008F6A04">
        <w:rPr>
          <w:b/>
        </w:rPr>
        <w:t>particulièrement</w:t>
      </w:r>
      <w:r>
        <w:rPr>
          <w:b/>
        </w:rPr>
        <w:t xml:space="preserve"> handicapées (VoSAP)</w:t>
      </w:r>
    </w:p>
    <w:p w:rsidR="00D16EAF" w:rsidRDefault="00D16EAF" w:rsidP="001522CE">
      <w:r>
        <w:t xml:space="preserve">La voix des personnes spécialement handicapées est une application mobile de défense exploitable pour l’autonomisation de personnes </w:t>
      </w:r>
      <w:r w:rsidR="008F6A04">
        <w:t xml:space="preserve">particulièrement  handicapées ou de personnes avec des handicaps. Elle permet de récupérer les données sur le handicap alimentées par les usagers, elle promet des solutions aux dirigeants et aux membres de la communauté , et publie des nouvelles sur le handicap. Une équipe de volontaires VoSAP a travaillé avec une banque indienne, Bank of Baroda (BoB), ce qui a eu pour résultat de rendre les succursales de cette banque accessibles aux chaises roulantes . L’application VoSAP peut être téléchargée sur l’Apple store pour IOS ou sur Google Play pour Android. Davantage d’informations sur l’initiative BoB sur : </w:t>
      </w:r>
      <w:hyperlink r:id="rId42" w:history="1">
        <w:r w:rsidR="00415362" w:rsidRPr="005822D0">
          <w:rPr>
            <w:rStyle w:val="Hyperlink"/>
          </w:rPr>
          <w:t>https://bit.ly/2Ee4HhL</w:t>
        </w:r>
      </w:hyperlink>
      <w:r w:rsidR="00415362">
        <w:t xml:space="preserve">. L’histoire du développement de cette application : </w:t>
      </w:r>
      <w:hyperlink r:id="rId43" w:history="1">
        <w:r w:rsidR="00415362" w:rsidRPr="005822D0">
          <w:rPr>
            <w:rStyle w:val="Hyperlink"/>
          </w:rPr>
          <w:t>https://bit.ly/2ln4sDG</w:t>
        </w:r>
      </w:hyperlink>
    </w:p>
    <w:p w:rsidR="00415362" w:rsidRDefault="00072782" w:rsidP="001522CE">
      <w:pPr>
        <w:rPr>
          <w:b/>
        </w:rPr>
      </w:pPr>
      <w:r>
        <w:rPr>
          <w:b/>
        </w:rPr>
        <w:t>Le guide pour assister à une manifestation sportive pour les personnes handicapées</w:t>
      </w:r>
    </w:p>
    <w:p w:rsidR="00072782" w:rsidRDefault="00072782" w:rsidP="001522CE">
      <w:r>
        <w:t xml:space="preserve">Ce guide fournit des informations sur l’accessibilté à des installations sportives aux Etats Unis, telles que les stades et les arènes et est disponible en ligne. Davantage d’informations au sujet de ce guide : </w:t>
      </w:r>
      <w:hyperlink r:id="rId44" w:history="1">
        <w:r w:rsidRPr="005822D0">
          <w:rPr>
            <w:rStyle w:val="Hyperlink"/>
          </w:rPr>
          <w:t>https://www.sportfacts.org/guide-to-attending-a-ballgame-for-disabled-special-needs-senior-citizens</w:t>
        </w:r>
      </w:hyperlink>
      <w:r>
        <w:t>:</w:t>
      </w:r>
    </w:p>
    <w:p w:rsidR="00072782" w:rsidRDefault="00896692" w:rsidP="001522CE">
      <w:pPr>
        <w:rPr>
          <w:b/>
        </w:rPr>
      </w:pPr>
      <w:r>
        <w:rPr>
          <w:b/>
        </w:rPr>
        <w:t>(Appel à contributions)</w:t>
      </w:r>
    </w:p>
    <w:p w:rsidR="00896692" w:rsidRDefault="00896692" w:rsidP="001522CE">
      <w:pPr>
        <w:rPr>
          <w:b/>
        </w:rPr>
      </w:pPr>
      <w:r>
        <w:rPr>
          <w:b/>
        </w:rPr>
        <w:t xml:space="preserve">Appel à </w:t>
      </w:r>
      <w:r w:rsidR="0049705F">
        <w:rPr>
          <w:b/>
        </w:rPr>
        <w:t>articles</w:t>
      </w:r>
      <w:r>
        <w:rPr>
          <w:b/>
        </w:rPr>
        <w:t> : Intelligence Artificielle et Handicap- Théorie, Recherche et Pratique</w:t>
      </w:r>
    </w:p>
    <w:p w:rsidR="007D10F1" w:rsidRDefault="00896692" w:rsidP="001522CE">
      <w:r>
        <w:t xml:space="preserve">Les éditeurs d’une technologie d’aide aux handicapés </w:t>
      </w:r>
      <w:r w:rsidR="0049705F">
        <w:t xml:space="preserve">sollicitent des articles pour une issue spéciale qui sera consacrée à la progression récente dans le développement et la recherche concernant les technologies de l’intelligence artificielle (AI) et leur pertinence dans l’amélioration de la qualité de vie et l’inclusion des personnes handicapées. Davantage d’informations : </w:t>
      </w:r>
      <w:hyperlink r:id="rId45" w:history="1">
        <w:r w:rsidR="0049705F" w:rsidRPr="005822D0">
          <w:rPr>
            <w:rStyle w:val="Hyperlink"/>
          </w:rPr>
          <w:t>https://bit.ly/2FZ6ahB</w:t>
        </w:r>
      </w:hyperlink>
    </w:p>
    <w:p w:rsidR="00B42F88" w:rsidRDefault="00B42F88" w:rsidP="001522CE"/>
    <w:p w:rsidR="00A4746A" w:rsidRPr="00871BE4" w:rsidRDefault="008028C5" w:rsidP="001522CE">
      <w:pPr>
        <w:rPr>
          <w:b/>
        </w:rPr>
      </w:pPr>
      <w:r>
        <w:rPr>
          <w:b/>
        </w:rPr>
        <w:t xml:space="preserve">    </w:t>
      </w:r>
      <w:r w:rsidR="00A4746A">
        <w:rPr>
          <w:b/>
          <w:sz w:val="28"/>
          <w:szCs w:val="28"/>
        </w:rPr>
        <w:t>COORDONNEES</w:t>
      </w:r>
    </w:p>
    <w:p w:rsidR="0055334F" w:rsidRDefault="009477E1" w:rsidP="001522CE">
      <w:r>
        <w:t>Secrétariat de la Convention relative aux droits des personnes handicapées</w:t>
      </w:r>
    </w:p>
    <w:p w:rsidR="009477E1" w:rsidRDefault="00873EF5" w:rsidP="001522CE">
      <w:r>
        <w:lastRenderedPageBreak/>
        <w:t>.Division des politiques sociales et du développement (DSPD)</w:t>
      </w:r>
    </w:p>
    <w:p w:rsidR="009477E1" w:rsidRDefault="009477E1" w:rsidP="001522CE">
      <w:r>
        <w:t>Département des affaires économiques et sociales (DESA)</w:t>
      </w:r>
    </w:p>
    <w:p w:rsidR="009477E1" w:rsidRPr="002C2158" w:rsidRDefault="009477E1" w:rsidP="001522CE">
      <w:pPr>
        <w:rPr>
          <w:b/>
          <w:lang w:val="en-US"/>
        </w:rPr>
      </w:pPr>
      <w:r w:rsidRPr="002C2158">
        <w:rPr>
          <w:lang w:val="en-US"/>
        </w:rPr>
        <w:t>S-2906, United Nations Headquarters, New York, NY 10017, USA</w:t>
      </w:r>
    </w:p>
    <w:p w:rsidR="000F265D" w:rsidRDefault="000F265D" w:rsidP="001522CE">
      <w:pPr>
        <w:rPr>
          <w:b/>
        </w:rPr>
      </w:pPr>
      <w:r>
        <w:rPr>
          <w:b/>
        </w:rPr>
        <w:t>INFORMEZ-VOUS ! ENGAGEZ-VOUS !</w:t>
      </w:r>
    </w:p>
    <w:p w:rsidR="000F265D" w:rsidRDefault="000F265D" w:rsidP="001522CE">
      <w:r>
        <w:t xml:space="preserve">Facebook : </w:t>
      </w:r>
      <w:hyperlink r:id="rId46" w:history="1">
        <w:r w:rsidRPr="00F737C1">
          <w:rPr>
            <w:rStyle w:val="Hyperlink"/>
          </w:rPr>
          <w:t>www.facebook.com/pages/United-Nations-Enable/196545623691523</w:t>
        </w:r>
      </w:hyperlink>
    </w:p>
    <w:p w:rsidR="000F265D" w:rsidRPr="002C2158" w:rsidRDefault="000F265D" w:rsidP="001522CE">
      <w:pPr>
        <w:rPr>
          <w:lang w:val="en-US"/>
        </w:rPr>
      </w:pPr>
      <w:r w:rsidRPr="002C2158">
        <w:rPr>
          <w:lang w:val="en-US"/>
        </w:rPr>
        <w:t>Twitter : http ;//twitter.com/UN_Enable</w:t>
      </w:r>
    </w:p>
    <w:p w:rsidR="000F265D" w:rsidRPr="002C2158" w:rsidRDefault="000F265D" w:rsidP="001522CE">
      <w:pPr>
        <w:rPr>
          <w:lang w:val="en-US"/>
        </w:rPr>
      </w:pPr>
      <w:r w:rsidRPr="002C2158">
        <w:rPr>
          <w:lang w:val="en-US"/>
        </w:rPr>
        <w:t xml:space="preserve">Site web : </w:t>
      </w:r>
      <w:hyperlink r:id="rId47" w:history="1">
        <w:r w:rsidRPr="002C2158">
          <w:rPr>
            <w:rStyle w:val="Hyperlink"/>
            <w:lang w:val="en-US"/>
          </w:rPr>
          <w:t>www.un.org/disabilities</w:t>
        </w:r>
      </w:hyperlink>
    </w:p>
    <w:p w:rsidR="000F265D" w:rsidRDefault="000F265D" w:rsidP="001522CE">
      <w:r>
        <w:t xml:space="preserve">Email : </w:t>
      </w:r>
      <w:hyperlink r:id="rId48" w:history="1">
        <w:r w:rsidRPr="00F737C1">
          <w:rPr>
            <w:rStyle w:val="Hyperlink"/>
          </w:rPr>
          <w:t>enable@un.org</w:t>
        </w:r>
      </w:hyperlink>
    </w:p>
    <w:p w:rsidR="000F265D" w:rsidRDefault="00524B76" w:rsidP="001522CE">
      <w:pPr>
        <w:rPr>
          <w:b/>
        </w:rPr>
      </w:pPr>
      <w:r>
        <w:rPr>
          <w:b/>
        </w:rPr>
        <w:t>Appels à volontaires pour traduire le bulletin UN Enable dans d’autres langues</w:t>
      </w:r>
    </w:p>
    <w:p w:rsidR="00524B76" w:rsidRDefault="00524B76" w:rsidP="001522CE">
      <w:r>
        <w:t xml:space="preserve">Portez -vous volontaire pour traduire le bulletin UN Enable dans une langue officielle de l’ONU ou dans votre propre langue locale. Pour davantage d’informations ; </w:t>
      </w:r>
      <w:hyperlink r:id="rId49" w:history="1">
        <w:r w:rsidR="00C64D9B" w:rsidRPr="00F737C1">
          <w:rPr>
            <w:rStyle w:val="Hyperlink"/>
          </w:rPr>
          <w:t>http://bit.ly/enablenewslettervolunteer</w:t>
        </w:r>
      </w:hyperlink>
      <w:r w:rsidR="00C64D9B">
        <w:t>.</w:t>
      </w:r>
    </w:p>
    <w:p w:rsidR="00B42F88" w:rsidRDefault="00C64D9B" w:rsidP="001522CE">
      <w:r>
        <w:t>Nous sommes reconnaissants envers nos volontaires pour leur assistance fidèle et constante dans la traduction du bulletin UN Enable. Nous sommes à la recherche de volontaires pour traduire le bulletin dans ces langues of</w:t>
      </w:r>
      <w:r w:rsidR="001620ED">
        <w:t xml:space="preserve">ficielles des Nations Unies : </w:t>
      </w:r>
      <w:r>
        <w:t xml:space="preserve"> en chinois et en russe</w:t>
      </w:r>
      <w:r w:rsidR="00B42F88">
        <w:t xml:space="preserve"> (</w:t>
      </w:r>
      <w:hyperlink r:id="rId50" w:history="1">
        <w:r w:rsidR="00B42F88" w:rsidRPr="005822D0">
          <w:rPr>
            <w:rStyle w:val="Hyperlink"/>
          </w:rPr>
          <w:t>http://bit.ly/enablenewslettervolunteer</w:t>
        </w:r>
      </w:hyperlink>
      <w:r w:rsidR="00B42F88">
        <w:t>)</w:t>
      </w:r>
    </w:p>
    <w:p w:rsidR="00B42F88" w:rsidRDefault="00B42F88" w:rsidP="001522CE"/>
    <w:p w:rsidR="00C64D9B" w:rsidRDefault="00C64D9B" w:rsidP="001522CE">
      <w:r>
        <w:t xml:space="preserve">Pour vous abonner : </w:t>
      </w:r>
      <w:hyperlink r:id="rId51" w:history="1">
        <w:r w:rsidRPr="00F737C1">
          <w:rPr>
            <w:rStyle w:val="Hyperlink"/>
          </w:rPr>
          <w:t>http://bit.ly/unenablenewsletter</w:t>
        </w:r>
      </w:hyperlink>
    </w:p>
    <w:p w:rsidR="00C64D9B" w:rsidRPr="00DC47FB" w:rsidRDefault="00DC47FB" w:rsidP="001522CE">
      <w:r>
        <w:rPr>
          <w:b/>
        </w:rPr>
        <w:t>Demande de photos pour les prochaines éditions :</w:t>
      </w:r>
      <w:r>
        <w:t xml:space="preserve"> nous continuons à améliorer la qualité de notre bulletin tout en assurant l’accessibilité et vos commentaires sont les b</w:t>
      </w:r>
      <w:r w:rsidR="00D80AA9">
        <w:t>i</w:t>
      </w:r>
      <w:r>
        <w:t>envenus.</w:t>
      </w:r>
    </w:p>
    <w:p w:rsidR="00C64D9B" w:rsidRPr="00524B76" w:rsidRDefault="00C64D9B" w:rsidP="001522CE"/>
    <w:p w:rsidR="000C7927" w:rsidRPr="000C7927" w:rsidRDefault="000C7927" w:rsidP="001522CE">
      <w:pPr>
        <w:rPr>
          <w:b/>
        </w:rPr>
      </w:pPr>
    </w:p>
    <w:p w:rsidR="00B66CC4" w:rsidRPr="00B776D1" w:rsidRDefault="00B66CC4" w:rsidP="001522CE">
      <w:pPr>
        <w:rPr>
          <w:b/>
        </w:rPr>
      </w:pPr>
    </w:p>
    <w:p w:rsidR="00E003EF" w:rsidRPr="00B776D1" w:rsidRDefault="00E003EF" w:rsidP="001522CE">
      <w:pPr>
        <w:rPr>
          <w:b/>
        </w:rPr>
      </w:pPr>
    </w:p>
    <w:p w:rsidR="006307CD" w:rsidRPr="006307CD" w:rsidRDefault="006307CD" w:rsidP="001522CE">
      <w:pPr>
        <w:rPr>
          <w:b/>
          <w:sz w:val="24"/>
          <w:szCs w:val="24"/>
        </w:rPr>
      </w:pPr>
    </w:p>
    <w:sectPr w:rsidR="006307CD" w:rsidRPr="006307C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3251" w:rsidRDefault="00E73251" w:rsidP="002C2158">
      <w:pPr>
        <w:spacing w:after="0" w:line="240" w:lineRule="auto"/>
      </w:pPr>
      <w:r>
        <w:separator/>
      </w:r>
    </w:p>
  </w:endnote>
  <w:endnote w:type="continuationSeparator" w:id="0">
    <w:p w:rsidR="00E73251" w:rsidRDefault="00E73251" w:rsidP="002C2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3251" w:rsidRDefault="00E73251" w:rsidP="002C2158">
      <w:pPr>
        <w:spacing w:after="0" w:line="240" w:lineRule="auto"/>
      </w:pPr>
      <w:r>
        <w:separator/>
      </w:r>
    </w:p>
  </w:footnote>
  <w:footnote w:type="continuationSeparator" w:id="0">
    <w:p w:rsidR="00E73251" w:rsidRDefault="00E73251" w:rsidP="002C21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160A7"/>
    <w:multiLevelType w:val="hybridMultilevel"/>
    <w:tmpl w:val="24982978"/>
    <w:lvl w:ilvl="0" w:tplc="08B8CF6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E98"/>
    <w:rsid w:val="000005FD"/>
    <w:rsid w:val="000015C2"/>
    <w:rsid w:val="00006ED3"/>
    <w:rsid w:val="0001137D"/>
    <w:rsid w:val="00013D57"/>
    <w:rsid w:val="00015B92"/>
    <w:rsid w:val="000172A9"/>
    <w:rsid w:val="0002339E"/>
    <w:rsid w:val="00025788"/>
    <w:rsid w:val="00025FE1"/>
    <w:rsid w:val="000303C5"/>
    <w:rsid w:val="00034079"/>
    <w:rsid w:val="00034716"/>
    <w:rsid w:val="0003626F"/>
    <w:rsid w:val="000423D2"/>
    <w:rsid w:val="00047036"/>
    <w:rsid w:val="00053B6C"/>
    <w:rsid w:val="0007094D"/>
    <w:rsid w:val="00070DF3"/>
    <w:rsid w:val="00072782"/>
    <w:rsid w:val="0007353D"/>
    <w:rsid w:val="000735F8"/>
    <w:rsid w:val="00075FCA"/>
    <w:rsid w:val="00076ADF"/>
    <w:rsid w:val="00084F7A"/>
    <w:rsid w:val="0009185D"/>
    <w:rsid w:val="00093BDB"/>
    <w:rsid w:val="00095227"/>
    <w:rsid w:val="000979A6"/>
    <w:rsid w:val="000B2C85"/>
    <w:rsid w:val="000B7627"/>
    <w:rsid w:val="000C0216"/>
    <w:rsid w:val="000C1C5D"/>
    <w:rsid w:val="000C7927"/>
    <w:rsid w:val="000D65FA"/>
    <w:rsid w:val="000E0B0B"/>
    <w:rsid w:val="000E3145"/>
    <w:rsid w:val="000E7396"/>
    <w:rsid w:val="000F0D1C"/>
    <w:rsid w:val="000F265D"/>
    <w:rsid w:val="000F3839"/>
    <w:rsid w:val="000F45B1"/>
    <w:rsid w:val="000F4909"/>
    <w:rsid w:val="00101F37"/>
    <w:rsid w:val="00114061"/>
    <w:rsid w:val="0011671B"/>
    <w:rsid w:val="00116969"/>
    <w:rsid w:val="001224F6"/>
    <w:rsid w:val="00127E61"/>
    <w:rsid w:val="00130DC3"/>
    <w:rsid w:val="001417F6"/>
    <w:rsid w:val="00142A26"/>
    <w:rsid w:val="0014373D"/>
    <w:rsid w:val="00147145"/>
    <w:rsid w:val="001522CE"/>
    <w:rsid w:val="001549E0"/>
    <w:rsid w:val="001620ED"/>
    <w:rsid w:val="0016336D"/>
    <w:rsid w:val="00170183"/>
    <w:rsid w:val="00171429"/>
    <w:rsid w:val="00181C62"/>
    <w:rsid w:val="0019011D"/>
    <w:rsid w:val="001909CD"/>
    <w:rsid w:val="00192858"/>
    <w:rsid w:val="0019691A"/>
    <w:rsid w:val="001979C9"/>
    <w:rsid w:val="00197DDF"/>
    <w:rsid w:val="001A03B2"/>
    <w:rsid w:val="001A7FC6"/>
    <w:rsid w:val="001B1FE7"/>
    <w:rsid w:val="001B331E"/>
    <w:rsid w:val="001C1BB7"/>
    <w:rsid w:val="001C2214"/>
    <w:rsid w:val="001C724B"/>
    <w:rsid w:val="001D1249"/>
    <w:rsid w:val="001D181A"/>
    <w:rsid w:val="001D457C"/>
    <w:rsid w:val="001D6EED"/>
    <w:rsid w:val="001E593D"/>
    <w:rsid w:val="001E7AB1"/>
    <w:rsid w:val="001F0E63"/>
    <w:rsid w:val="001F52BA"/>
    <w:rsid w:val="0020496A"/>
    <w:rsid w:val="00204A8D"/>
    <w:rsid w:val="00207B33"/>
    <w:rsid w:val="00210073"/>
    <w:rsid w:val="002102AF"/>
    <w:rsid w:val="002103DA"/>
    <w:rsid w:val="002219A5"/>
    <w:rsid w:val="002241EF"/>
    <w:rsid w:val="00231A74"/>
    <w:rsid w:val="00232E2F"/>
    <w:rsid w:val="00254F07"/>
    <w:rsid w:val="00270D16"/>
    <w:rsid w:val="00274F94"/>
    <w:rsid w:val="0028259F"/>
    <w:rsid w:val="00285712"/>
    <w:rsid w:val="00287C34"/>
    <w:rsid w:val="00290B87"/>
    <w:rsid w:val="002A1B09"/>
    <w:rsid w:val="002A3637"/>
    <w:rsid w:val="002A7F05"/>
    <w:rsid w:val="002B349C"/>
    <w:rsid w:val="002B5B05"/>
    <w:rsid w:val="002C0929"/>
    <w:rsid w:val="002C1513"/>
    <w:rsid w:val="002C2158"/>
    <w:rsid w:val="002C57FA"/>
    <w:rsid w:val="002C6A88"/>
    <w:rsid w:val="002D52CB"/>
    <w:rsid w:val="002D5BA8"/>
    <w:rsid w:val="002E034D"/>
    <w:rsid w:val="002E0B87"/>
    <w:rsid w:val="002E5CE3"/>
    <w:rsid w:val="002E69B9"/>
    <w:rsid w:val="00305FF4"/>
    <w:rsid w:val="00310F69"/>
    <w:rsid w:val="00311EED"/>
    <w:rsid w:val="00312222"/>
    <w:rsid w:val="0031625D"/>
    <w:rsid w:val="003163C6"/>
    <w:rsid w:val="00316F8C"/>
    <w:rsid w:val="00323025"/>
    <w:rsid w:val="003243D9"/>
    <w:rsid w:val="00324E1C"/>
    <w:rsid w:val="003252F6"/>
    <w:rsid w:val="003467C4"/>
    <w:rsid w:val="00350E21"/>
    <w:rsid w:val="00352BA0"/>
    <w:rsid w:val="00357202"/>
    <w:rsid w:val="003713A1"/>
    <w:rsid w:val="003717EE"/>
    <w:rsid w:val="003737BC"/>
    <w:rsid w:val="00385019"/>
    <w:rsid w:val="00391A62"/>
    <w:rsid w:val="00392725"/>
    <w:rsid w:val="003A09E0"/>
    <w:rsid w:val="003A425E"/>
    <w:rsid w:val="003B05D8"/>
    <w:rsid w:val="003B0667"/>
    <w:rsid w:val="003B0A9A"/>
    <w:rsid w:val="003B3C75"/>
    <w:rsid w:val="003C25C5"/>
    <w:rsid w:val="003C3FC4"/>
    <w:rsid w:val="003C6707"/>
    <w:rsid w:val="003D0F80"/>
    <w:rsid w:val="003D5963"/>
    <w:rsid w:val="003E07E9"/>
    <w:rsid w:val="003E1A01"/>
    <w:rsid w:val="003E4A1B"/>
    <w:rsid w:val="003E5B66"/>
    <w:rsid w:val="003E6E21"/>
    <w:rsid w:val="003F5A6E"/>
    <w:rsid w:val="004048FC"/>
    <w:rsid w:val="00410ADA"/>
    <w:rsid w:val="0041191F"/>
    <w:rsid w:val="00415362"/>
    <w:rsid w:val="00415965"/>
    <w:rsid w:val="00415C79"/>
    <w:rsid w:val="004178BD"/>
    <w:rsid w:val="00420148"/>
    <w:rsid w:val="00421CF7"/>
    <w:rsid w:val="00423D46"/>
    <w:rsid w:val="004330F0"/>
    <w:rsid w:val="0043482A"/>
    <w:rsid w:val="00436C94"/>
    <w:rsid w:val="00440309"/>
    <w:rsid w:val="0044051B"/>
    <w:rsid w:val="00440BC3"/>
    <w:rsid w:val="00441AB9"/>
    <w:rsid w:val="004426B9"/>
    <w:rsid w:val="00442B08"/>
    <w:rsid w:val="004442B1"/>
    <w:rsid w:val="004451BF"/>
    <w:rsid w:val="00451C5A"/>
    <w:rsid w:val="00452687"/>
    <w:rsid w:val="00452F66"/>
    <w:rsid w:val="0045544B"/>
    <w:rsid w:val="00465368"/>
    <w:rsid w:val="00474ABA"/>
    <w:rsid w:val="00474AF3"/>
    <w:rsid w:val="004778BC"/>
    <w:rsid w:val="00484344"/>
    <w:rsid w:val="004868D9"/>
    <w:rsid w:val="0049705F"/>
    <w:rsid w:val="004978AA"/>
    <w:rsid w:val="004A0275"/>
    <w:rsid w:val="004A04E4"/>
    <w:rsid w:val="004B6411"/>
    <w:rsid w:val="004C2079"/>
    <w:rsid w:val="004C4484"/>
    <w:rsid w:val="004C46EA"/>
    <w:rsid w:val="004C4E9C"/>
    <w:rsid w:val="004C60C1"/>
    <w:rsid w:val="004C7E9F"/>
    <w:rsid w:val="004D2651"/>
    <w:rsid w:val="004D7BE7"/>
    <w:rsid w:val="004F0DFF"/>
    <w:rsid w:val="004F1795"/>
    <w:rsid w:val="004F5A73"/>
    <w:rsid w:val="0050468B"/>
    <w:rsid w:val="0050592B"/>
    <w:rsid w:val="00514963"/>
    <w:rsid w:val="00515B9C"/>
    <w:rsid w:val="00517F12"/>
    <w:rsid w:val="00524B76"/>
    <w:rsid w:val="00525711"/>
    <w:rsid w:val="005333BD"/>
    <w:rsid w:val="00534A00"/>
    <w:rsid w:val="0054722D"/>
    <w:rsid w:val="00552611"/>
    <w:rsid w:val="0055334F"/>
    <w:rsid w:val="00565F3E"/>
    <w:rsid w:val="00577BCC"/>
    <w:rsid w:val="0058466C"/>
    <w:rsid w:val="00590D16"/>
    <w:rsid w:val="0059525F"/>
    <w:rsid w:val="00595451"/>
    <w:rsid w:val="00596C3E"/>
    <w:rsid w:val="005B40EF"/>
    <w:rsid w:val="005C266D"/>
    <w:rsid w:val="005C694C"/>
    <w:rsid w:val="005D14CD"/>
    <w:rsid w:val="005D5F7A"/>
    <w:rsid w:val="005D6FA7"/>
    <w:rsid w:val="005E2E76"/>
    <w:rsid w:val="005E5D18"/>
    <w:rsid w:val="005E70D5"/>
    <w:rsid w:val="005E765D"/>
    <w:rsid w:val="00602708"/>
    <w:rsid w:val="00602FC8"/>
    <w:rsid w:val="00603B05"/>
    <w:rsid w:val="00606873"/>
    <w:rsid w:val="0061618E"/>
    <w:rsid w:val="0062089A"/>
    <w:rsid w:val="00621EE9"/>
    <w:rsid w:val="006244F4"/>
    <w:rsid w:val="006307CD"/>
    <w:rsid w:val="00637E39"/>
    <w:rsid w:val="006449A6"/>
    <w:rsid w:val="006450F0"/>
    <w:rsid w:val="006506EA"/>
    <w:rsid w:val="006617C1"/>
    <w:rsid w:val="00665AFD"/>
    <w:rsid w:val="0067064B"/>
    <w:rsid w:val="0067738F"/>
    <w:rsid w:val="0068474F"/>
    <w:rsid w:val="0069064E"/>
    <w:rsid w:val="0069179C"/>
    <w:rsid w:val="006917F3"/>
    <w:rsid w:val="00695FA6"/>
    <w:rsid w:val="0069627A"/>
    <w:rsid w:val="006966DD"/>
    <w:rsid w:val="00697136"/>
    <w:rsid w:val="006A0CD3"/>
    <w:rsid w:val="006A1B8E"/>
    <w:rsid w:val="006B5351"/>
    <w:rsid w:val="006C7394"/>
    <w:rsid w:val="006D3A1D"/>
    <w:rsid w:val="006D48A7"/>
    <w:rsid w:val="006E63A7"/>
    <w:rsid w:val="006F46A8"/>
    <w:rsid w:val="006F4E07"/>
    <w:rsid w:val="006F74C3"/>
    <w:rsid w:val="00702826"/>
    <w:rsid w:val="0070290E"/>
    <w:rsid w:val="00706BD8"/>
    <w:rsid w:val="00710992"/>
    <w:rsid w:val="0071635D"/>
    <w:rsid w:val="00735A07"/>
    <w:rsid w:val="007435AD"/>
    <w:rsid w:val="00746A66"/>
    <w:rsid w:val="007472E8"/>
    <w:rsid w:val="0075583C"/>
    <w:rsid w:val="0075798A"/>
    <w:rsid w:val="00760599"/>
    <w:rsid w:val="00760D18"/>
    <w:rsid w:val="00761601"/>
    <w:rsid w:val="00763AC4"/>
    <w:rsid w:val="007673D1"/>
    <w:rsid w:val="00771EDC"/>
    <w:rsid w:val="00781009"/>
    <w:rsid w:val="0078359C"/>
    <w:rsid w:val="00790768"/>
    <w:rsid w:val="007A0A35"/>
    <w:rsid w:val="007B7CFE"/>
    <w:rsid w:val="007C1805"/>
    <w:rsid w:val="007D10F1"/>
    <w:rsid w:val="007D1F50"/>
    <w:rsid w:val="007D526B"/>
    <w:rsid w:val="007D5B09"/>
    <w:rsid w:val="007F1B38"/>
    <w:rsid w:val="008001C1"/>
    <w:rsid w:val="008007FC"/>
    <w:rsid w:val="008028C5"/>
    <w:rsid w:val="00813045"/>
    <w:rsid w:val="008134E2"/>
    <w:rsid w:val="00814EF8"/>
    <w:rsid w:val="00816010"/>
    <w:rsid w:val="00823B5C"/>
    <w:rsid w:val="00824679"/>
    <w:rsid w:val="008349EC"/>
    <w:rsid w:val="00840C34"/>
    <w:rsid w:val="00847908"/>
    <w:rsid w:val="00855025"/>
    <w:rsid w:val="008575E6"/>
    <w:rsid w:val="00861342"/>
    <w:rsid w:val="00861923"/>
    <w:rsid w:val="00862A64"/>
    <w:rsid w:val="00870138"/>
    <w:rsid w:val="00871BE4"/>
    <w:rsid w:val="00873EF5"/>
    <w:rsid w:val="00873F11"/>
    <w:rsid w:val="008753E5"/>
    <w:rsid w:val="00884583"/>
    <w:rsid w:val="008927B0"/>
    <w:rsid w:val="00896025"/>
    <w:rsid w:val="00896692"/>
    <w:rsid w:val="00896721"/>
    <w:rsid w:val="00896B44"/>
    <w:rsid w:val="008A3C74"/>
    <w:rsid w:val="008B6446"/>
    <w:rsid w:val="008B687E"/>
    <w:rsid w:val="008D2C26"/>
    <w:rsid w:val="008E095F"/>
    <w:rsid w:val="008E0FAC"/>
    <w:rsid w:val="008E4BA9"/>
    <w:rsid w:val="008E534A"/>
    <w:rsid w:val="008E6D58"/>
    <w:rsid w:val="008E7EA9"/>
    <w:rsid w:val="008F0CF8"/>
    <w:rsid w:val="008F1447"/>
    <w:rsid w:val="008F6A04"/>
    <w:rsid w:val="008F6BD8"/>
    <w:rsid w:val="0090079E"/>
    <w:rsid w:val="00903B91"/>
    <w:rsid w:val="009108C9"/>
    <w:rsid w:val="00913605"/>
    <w:rsid w:val="009148CD"/>
    <w:rsid w:val="009214F6"/>
    <w:rsid w:val="00921610"/>
    <w:rsid w:val="009312C3"/>
    <w:rsid w:val="0093363B"/>
    <w:rsid w:val="0094040C"/>
    <w:rsid w:val="009417DC"/>
    <w:rsid w:val="00942F83"/>
    <w:rsid w:val="0094509C"/>
    <w:rsid w:val="009477E1"/>
    <w:rsid w:val="009548BA"/>
    <w:rsid w:val="00955236"/>
    <w:rsid w:val="00956702"/>
    <w:rsid w:val="00960D8C"/>
    <w:rsid w:val="00963DDC"/>
    <w:rsid w:val="009665D7"/>
    <w:rsid w:val="00970A48"/>
    <w:rsid w:val="00971AA9"/>
    <w:rsid w:val="009732B5"/>
    <w:rsid w:val="009732D7"/>
    <w:rsid w:val="0097688E"/>
    <w:rsid w:val="00977FEB"/>
    <w:rsid w:val="009801A0"/>
    <w:rsid w:val="00980380"/>
    <w:rsid w:val="00981ECD"/>
    <w:rsid w:val="009856F6"/>
    <w:rsid w:val="00986A76"/>
    <w:rsid w:val="009924C6"/>
    <w:rsid w:val="009927F1"/>
    <w:rsid w:val="00994126"/>
    <w:rsid w:val="009A66CA"/>
    <w:rsid w:val="009A6BE6"/>
    <w:rsid w:val="009B5482"/>
    <w:rsid w:val="009B69ED"/>
    <w:rsid w:val="009C0090"/>
    <w:rsid w:val="009C0A84"/>
    <w:rsid w:val="009C18A4"/>
    <w:rsid w:val="009D09C5"/>
    <w:rsid w:val="009D0CDD"/>
    <w:rsid w:val="009E1475"/>
    <w:rsid w:val="009E590C"/>
    <w:rsid w:val="009F4A9D"/>
    <w:rsid w:val="00A001B0"/>
    <w:rsid w:val="00A00356"/>
    <w:rsid w:val="00A07278"/>
    <w:rsid w:val="00A21690"/>
    <w:rsid w:val="00A24DEB"/>
    <w:rsid w:val="00A26481"/>
    <w:rsid w:val="00A27E8D"/>
    <w:rsid w:val="00A32AC9"/>
    <w:rsid w:val="00A43051"/>
    <w:rsid w:val="00A454FC"/>
    <w:rsid w:val="00A467D7"/>
    <w:rsid w:val="00A4746A"/>
    <w:rsid w:val="00A503CD"/>
    <w:rsid w:val="00A53077"/>
    <w:rsid w:val="00A53A01"/>
    <w:rsid w:val="00A54325"/>
    <w:rsid w:val="00A57ACB"/>
    <w:rsid w:val="00A62AF2"/>
    <w:rsid w:val="00A6363B"/>
    <w:rsid w:val="00A66984"/>
    <w:rsid w:val="00A7634C"/>
    <w:rsid w:val="00A7794E"/>
    <w:rsid w:val="00A96F65"/>
    <w:rsid w:val="00A977A8"/>
    <w:rsid w:val="00A97E19"/>
    <w:rsid w:val="00AA09BB"/>
    <w:rsid w:val="00AA349D"/>
    <w:rsid w:val="00AC32E4"/>
    <w:rsid w:val="00AD5301"/>
    <w:rsid w:val="00AD6F13"/>
    <w:rsid w:val="00AE372A"/>
    <w:rsid w:val="00AE550C"/>
    <w:rsid w:val="00AF0297"/>
    <w:rsid w:val="00AF0760"/>
    <w:rsid w:val="00AF1BD5"/>
    <w:rsid w:val="00AF3F8E"/>
    <w:rsid w:val="00B01E28"/>
    <w:rsid w:val="00B05018"/>
    <w:rsid w:val="00B0603B"/>
    <w:rsid w:val="00B113E3"/>
    <w:rsid w:val="00B14447"/>
    <w:rsid w:val="00B20F0A"/>
    <w:rsid w:val="00B30864"/>
    <w:rsid w:val="00B376EF"/>
    <w:rsid w:val="00B42F88"/>
    <w:rsid w:val="00B514C2"/>
    <w:rsid w:val="00B56D65"/>
    <w:rsid w:val="00B62556"/>
    <w:rsid w:val="00B64635"/>
    <w:rsid w:val="00B64E62"/>
    <w:rsid w:val="00B66CC4"/>
    <w:rsid w:val="00B708BD"/>
    <w:rsid w:val="00B70ACA"/>
    <w:rsid w:val="00B74814"/>
    <w:rsid w:val="00B776C3"/>
    <w:rsid w:val="00B776D1"/>
    <w:rsid w:val="00B81379"/>
    <w:rsid w:val="00B81A74"/>
    <w:rsid w:val="00B847E3"/>
    <w:rsid w:val="00B87AEA"/>
    <w:rsid w:val="00B91C24"/>
    <w:rsid w:val="00B92472"/>
    <w:rsid w:val="00B93126"/>
    <w:rsid w:val="00BA2961"/>
    <w:rsid w:val="00BA559C"/>
    <w:rsid w:val="00BA65ED"/>
    <w:rsid w:val="00BB2C49"/>
    <w:rsid w:val="00BB7375"/>
    <w:rsid w:val="00BC01BC"/>
    <w:rsid w:val="00BC7B1A"/>
    <w:rsid w:val="00BD29E4"/>
    <w:rsid w:val="00BD72D1"/>
    <w:rsid w:val="00BE4BAE"/>
    <w:rsid w:val="00BF0E5F"/>
    <w:rsid w:val="00BF16AD"/>
    <w:rsid w:val="00BF29E2"/>
    <w:rsid w:val="00BF4E5A"/>
    <w:rsid w:val="00BF53F1"/>
    <w:rsid w:val="00BF65E1"/>
    <w:rsid w:val="00BF7882"/>
    <w:rsid w:val="00C01512"/>
    <w:rsid w:val="00C0216A"/>
    <w:rsid w:val="00C04DCD"/>
    <w:rsid w:val="00C21DF7"/>
    <w:rsid w:val="00C50014"/>
    <w:rsid w:val="00C52554"/>
    <w:rsid w:val="00C53F6F"/>
    <w:rsid w:val="00C553DB"/>
    <w:rsid w:val="00C6254B"/>
    <w:rsid w:val="00C64310"/>
    <w:rsid w:val="00C64D9B"/>
    <w:rsid w:val="00C65327"/>
    <w:rsid w:val="00C75425"/>
    <w:rsid w:val="00C75863"/>
    <w:rsid w:val="00C7665A"/>
    <w:rsid w:val="00C77F20"/>
    <w:rsid w:val="00C8150F"/>
    <w:rsid w:val="00C81A6E"/>
    <w:rsid w:val="00C848B4"/>
    <w:rsid w:val="00CA12C4"/>
    <w:rsid w:val="00CA78AE"/>
    <w:rsid w:val="00CB440E"/>
    <w:rsid w:val="00CB5D6C"/>
    <w:rsid w:val="00CC160B"/>
    <w:rsid w:val="00CC5F59"/>
    <w:rsid w:val="00CD4430"/>
    <w:rsid w:val="00CE0EDC"/>
    <w:rsid w:val="00CE479F"/>
    <w:rsid w:val="00CE57F5"/>
    <w:rsid w:val="00CF157D"/>
    <w:rsid w:val="00CF778D"/>
    <w:rsid w:val="00D02A75"/>
    <w:rsid w:val="00D05A5C"/>
    <w:rsid w:val="00D120EF"/>
    <w:rsid w:val="00D155F2"/>
    <w:rsid w:val="00D16EAF"/>
    <w:rsid w:val="00D16ED0"/>
    <w:rsid w:val="00D22060"/>
    <w:rsid w:val="00D24DFE"/>
    <w:rsid w:val="00D33344"/>
    <w:rsid w:val="00D407B1"/>
    <w:rsid w:val="00D56054"/>
    <w:rsid w:val="00D572F5"/>
    <w:rsid w:val="00D63703"/>
    <w:rsid w:val="00D66EB1"/>
    <w:rsid w:val="00D700F3"/>
    <w:rsid w:val="00D80AA9"/>
    <w:rsid w:val="00D85AAD"/>
    <w:rsid w:val="00D9257E"/>
    <w:rsid w:val="00D945D0"/>
    <w:rsid w:val="00DA1645"/>
    <w:rsid w:val="00DA34CF"/>
    <w:rsid w:val="00DA6E37"/>
    <w:rsid w:val="00DB5143"/>
    <w:rsid w:val="00DC47FB"/>
    <w:rsid w:val="00DD03A9"/>
    <w:rsid w:val="00DD3025"/>
    <w:rsid w:val="00DD5306"/>
    <w:rsid w:val="00DD600B"/>
    <w:rsid w:val="00DD62A7"/>
    <w:rsid w:val="00DE3C02"/>
    <w:rsid w:val="00DE5798"/>
    <w:rsid w:val="00DE616E"/>
    <w:rsid w:val="00DE62EB"/>
    <w:rsid w:val="00DE739C"/>
    <w:rsid w:val="00DF1D0B"/>
    <w:rsid w:val="00DF337C"/>
    <w:rsid w:val="00E003DA"/>
    <w:rsid w:val="00E003EF"/>
    <w:rsid w:val="00E11DED"/>
    <w:rsid w:val="00E12C3E"/>
    <w:rsid w:val="00E14B93"/>
    <w:rsid w:val="00E17AF7"/>
    <w:rsid w:val="00E17E85"/>
    <w:rsid w:val="00E2299D"/>
    <w:rsid w:val="00E22E18"/>
    <w:rsid w:val="00E23FCA"/>
    <w:rsid w:val="00E268A8"/>
    <w:rsid w:val="00E26F55"/>
    <w:rsid w:val="00E306A7"/>
    <w:rsid w:val="00E358E6"/>
    <w:rsid w:val="00E44211"/>
    <w:rsid w:val="00E53B13"/>
    <w:rsid w:val="00E54E98"/>
    <w:rsid w:val="00E63B64"/>
    <w:rsid w:val="00E71732"/>
    <w:rsid w:val="00E731DE"/>
    <w:rsid w:val="00E73251"/>
    <w:rsid w:val="00E73427"/>
    <w:rsid w:val="00E92DFA"/>
    <w:rsid w:val="00E94AB4"/>
    <w:rsid w:val="00E97164"/>
    <w:rsid w:val="00EA6C37"/>
    <w:rsid w:val="00EA6E6C"/>
    <w:rsid w:val="00EB2785"/>
    <w:rsid w:val="00EB3E87"/>
    <w:rsid w:val="00EB5A59"/>
    <w:rsid w:val="00EC1FCA"/>
    <w:rsid w:val="00EC277E"/>
    <w:rsid w:val="00EC6016"/>
    <w:rsid w:val="00EC62FB"/>
    <w:rsid w:val="00ED206E"/>
    <w:rsid w:val="00ED2FB6"/>
    <w:rsid w:val="00EE6ED3"/>
    <w:rsid w:val="00EF0AF0"/>
    <w:rsid w:val="00EF2991"/>
    <w:rsid w:val="00EF328D"/>
    <w:rsid w:val="00EF3A0B"/>
    <w:rsid w:val="00EF40BA"/>
    <w:rsid w:val="00F00F9E"/>
    <w:rsid w:val="00F0351A"/>
    <w:rsid w:val="00F04192"/>
    <w:rsid w:val="00F11CB0"/>
    <w:rsid w:val="00F142B9"/>
    <w:rsid w:val="00F14A64"/>
    <w:rsid w:val="00F157D0"/>
    <w:rsid w:val="00F15A65"/>
    <w:rsid w:val="00F211E5"/>
    <w:rsid w:val="00F21910"/>
    <w:rsid w:val="00F3452E"/>
    <w:rsid w:val="00F36E4E"/>
    <w:rsid w:val="00F41FAD"/>
    <w:rsid w:val="00F47EA9"/>
    <w:rsid w:val="00F50A2B"/>
    <w:rsid w:val="00F51A9E"/>
    <w:rsid w:val="00F52247"/>
    <w:rsid w:val="00F53E7F"/>
    <w:rsid w:val="00F57289"/>
    <w:rsid w:val="00F63DF7"/>
    <w:rsid w:val="00F63FDC"/>
    <w:rsid w:val="00F65B77"/>
    <w:rsid w:val="00F65CB1"/>
    <w:rsid w:val="00F7333D"/>
    <w:rsid w:val="00F753DD"/>
    <w:rsid w:val="00F811FE"/>
    <w:rsid w:val="00F82F25"/>
    <w:rsid w:val="00F84871"/>
    <w:rsid w:val="00FA19FA"/>
    <w:rsid w:val="00FB04FF"/>
    <w:rsid w:val="00FB6037"/>
    <w:rsid w:val="00FB61B9"/>
    <w:rsid w:val="00FC09D1"/>
    <w:rsid w:val="00FC29B3"/>
    <w:rsid w:val="00FD10C2"/>
    <w:rsid w:val="00FD2405"/>
    <w:rsid w:val="00FE0957"/>
    <w:rsid w:val="00FE155F"/>
    <w:rsid w:val="00FE1CFE"/>
    <w:rsid w:val="00FF21A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ABC6DA2-9729-4836-91DC-7D030FD3F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30F0"/>
    <w:rPr>
      <w:color w:val="0563C1" w:themeColor="hyperlink"/>
      <w:u w:val="single"/>
    </w:rPr>
  </w:style>
  <w:style w:type="paragraph" w:styleId="ListParagraph">
    <w:name w:val="List Paragraph"/>
    <w:basedOn w:val="Normal"/>
    <w:uiPriority w:val="34"/>
    <w:qFormat/>
    <w:rsid w:val="004330F0"/>
    <w:pPr>
      <w:ind w:left="720"/>
      <w:contextualSpacing/>
    </w:pPr>
  </w:style>
  <w:style w:type="paragraph" w:styleId="BalloonText">
    <w:name w:val="Balloon Text"/>
    <w:basedOn w:val="Normal"/>
    <w:link w:val="BalloonTextChar"/>
    <w:uiPriority w:val="99"/>
    <w:semiHidden/>
    <w:unhideWhenUsed/>
    <w:rsid w:val="00677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38F"/>
    <w:rPr>
      <w:rFonts w:ascii="Segoe UI" w:hAnsi="Segoe UI" w:cs="Segoe UI"/>
      <w:sz w:val="18"/>
      <w:szCs w:val="18"/>
    </w:rPr>
  </w:style>
  <w:style w:type="character" w:styleId="Mention">
    <w:name w:val="Mention"/>
    <w:basedOn w:val="DefaultParagraphFont"/>
    <w:uiPriority w:val="99"/>
    <w:semiHidden/>
    <w:unhideWhenUsed/>
    <w:rsid w:val="00FC29B3"/>
    <w:rPr>
      <w:color w:val="2B579A"/>
      <w:shd w:val="clear" w:color="auto" w:fill="E6E6E6"/>
    </w:rPr>
  </w:style>
  <w:style w:type="character" w:styleId="CommentReference">
    <w:name w:val="annotation reference"/>
    <w:basedOn w:val="DefaultParagraphFont"/>
    <w:uiPriority w:val="99"/>
    <w:semiHidden/>
    <w:unhideWhenUsed/>
    <w:rsid w:val="00814EF8"/>
    <w:rPr>
      <w:sz w:val="16"/>
      <w:szCs w:val="16"/>
    </w:rPr>
  </w:style>
  <w:style w:type="paragraph" w:styleId="CommentText">
    <w:name w:val="annotation text"/>
    <w:basedOn w:val="Normal"/>
    <w:link w:val="CommentTextChar"/>
    <w:uiPriority w:val="99"/>
    <w:semiHidden/>
    <w:unhideWhenUsed/>
    <w:rsid w:val="00814EF8"/>
    <w:pPr>
      <w:spacing w:line="240" w:lineRule="auto"/>
    </w:pPr>
    <w:rPr>
      <w:sz w:val="20"/>
      <w:szCs w:val="20"/>
    </w:rPr>
  </w:style>
  <w:style w:type="character" w:customStyle="1" w:styleId="CommentTextChar">
    <w:name w:val="Comment Text Char"/>
    <w:basedOn w:val="DefaultParagraphFont"/>
    <w:link w:val="CommentText"/>
    <w:uiPriority w:val="99"/>
    <w:semiHidden/>
    <w:rsid w:val="00814EF8"/>
    <w:rPr>
      <w:sz w:val="20"/>
      <w:szCs w:val="20"/>
    </w:rPr>
  </w:style>
  <w:style w:type="paragraph" w:styleId="CommentSubject">
    <w:name w:val="annotation subject"/>
    <w:basedOn w:val="CommentText"/>
    <w:next w:val="CommentText"/>
    <w:link w:val="CommentSubjectChar"/>
    <w:uiPriority w:val="99"/>
    <w:semiHidden/>
    <w:unhideWhenUsed/>
    <w:rsid w:val="00814EF8"/>
    <w:rPr>
      <w:b/>
      <w:bCs/>
    </w:rPr>
  </w:style>
  <w:style w:type="character" w:customStyle="1" w:styleId="CommentSubjectChar">
    <w:name w:val="Comment Subject Char"/>
    <w:basedOn w:val="CommentTextChar"/>
    <w:link w:val="CommentSubject"/>
    <w:uiPriority w:val="99"/>
    <w:semiHidden/>
    <w:rsid w:val="00814EF8"/>
    <w:rPr>
      <w:b/>
      <w:bCs/>
      <w:sz w:val="20"/>
      <w:szCs w:val="20"/>
    </w:rPr>
  </w:style>
  <w:style w:type="character" w:styleId="UnresolvedMention">
    <w:name w:val="Unresolved Mention"/>
    <w:basedOn w:val="DefaultParagraphFont"/>
    <w:uiPriority w:val="99"/>
    <w:semiHidden/>
    <w:unhideWhenUsed/>
    <w:rsid w:val="00EF0AF0"/>
    <w:rPr>
      <w:color w:val="808080"/>
      <w:shd w:val="clear" w:color="auto" w:fill="E6E6E6"/>
    </w:rPr>
  </w:style>
  <w:style w:type="paragraph" w:styleId="Header">
    <w:name w:val="header"/>
    <w:basedOn w:val="Normal"/>
    <w:link w:val="HeaderChar"/>
    <w:uiPriority w:val="99"/>
    <w:unhideWhenUsed/>
    <w:rsid w:val="002C21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158"/>
  </w:style>
  <w:style w:type="paragraph" w:styleId="Footer">
    <w:name w:val="footer"/>
    <w:basedOn w:val="Normal"/>
    <w:link w:val="FooterChar"/>
    <w:uiPriority w:val="99"/>
    <w:unhideWhenUsed/>
    <w:rsid w:val="002C21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nwomen.org/en/csw/csw62-2018" TargetMode="External"/><Relationship Id="rId18" Type="http://schemas.openxmlformats.org/officeDocument/2006/relationships/hyperlink" Target="http://www.ohchr.org/EN/HRBodies/CRC/StudyChildrenDeprivedLiberty/Pages/Funding.aspx" TargetMode="External"/><Relationship Id="rId26" Type="http://schemas.openxmlformats.org/officeDocument/2006/relationships/hyperlink" Target="mailto:anete.erdmane@odihr.pl" TargetMode="External"/><Relationship Id="rId39" Type="http://schemas.openxmlformats.org/officeDocument/2006/relationships/hyperlink" Target="https://biy.ly/2ufy2Zn" TargetMode="External"/><Relationship Id="rId3" Type="http://schemas.openxmlformats.org/officeDocument/2006/relationships/styles" Target="styles.xml"/><Relationship Id="rId21" Type="http://schemas.openxmlformats.org/officeDocument/2006/relationships/hyperlink" Target="https://truecolours.sg/" TargetMode="External"/><Relationship Id="rId34" Type="http://schemas.openxmlformats.org/officeDocument/2006/relationships/hyperlink" Target="http://globalaccessibilitynews.com/2018/03/07/world-urban-forum-9-kuala-lumpue/" TargetMode="External"/><Relationship Id="rId42" Type="http://schemas.openxmlformats.org/officeDocument/2006/relationships/hyperlink" Target="https://bit.ly/2Ee4HhL" TargetMode="External"/><Relationship Id="rId47" Type="http://schemas.openxmlformats.org/officeDocument/2006/relationships/hyperlink" Target="http://www.un.org/disabilities" TargetMode="External"/><Relationship Id="rId50" Type="http://schemas.openxmlformats.org/officeDocument/2006/relationships/hyperlink" Target="http://bit.ly/enablenewslettervolunteer" TargetMode="External"/><Relationship Id="rId7" Type="http://schemas.openxmlformats.org/officeDocument/2006/relationships/endnotes" Target="endnotes.xml"/><Relationship Id="rId12" Type="http://schemas.openxmlformats.org/officeDocument/2006/relationships/hyperlink" Target="https://unstats.un.org/unsd/49th-session/side-events/20180307-2L-disability/" TargetMode="External"/><Relationship Id="rId17" Type="http://schemas.openxmlformats.org/officeDocument/2006/relationships/hyperlink" Target="http://www.africadisabilityalliance.org/" TargetMode="External"/><Relationship Id="rId25" Type="http://schemas.openxmlformats.org/officeDocument/2006/relationships/hyperlink" Target="http://www.osce.org/odihr/374362" TargetMode="External"/><Relationship Id="rId33" Type="http://schemas.openxmlformats.org/officeDocument/2006/relationships/hyperlink" Target="https://www.wfdcongress2019.org/" TargetMode="External"/><Relationship Id="rId38" Type="http://schemas.openxmlformats.org/officeDocument/2006/relationships/hyperlink" Target="https://plan-international.org/publications/let-me-decide-thrive-srhr-disability" TargetMode="External"/><Relationship Id="rId46" Type="http://schemas.openxmlformats.org/officeDocument/2006/relationships/hyperlink" Target="http://www.facebook.com/pages/United-Nations-Enable/196545623691523" TargetMode="External"/><Relationship Id="rId2" Type="http://schemas.openxmlformats.org/officeDocument/2006/relationships/numbering" Target="numbering.xml"/><Relationship Id="rId16" Type="http://schemas.openxmlformats.org/officeDocument/2006/relationships/hyperlink" Target="http://blindsa.org.za/2018/02/13/protocol-african-charter-human-peoples-rights-rights-persons-disabilities-africa/" TargetMode="External"/><Relationship Id="rId20" Type="http://schemas.openxmlformats.org/officeDocument/2006/relationships/hyperlink" Target="mailto:kaki@un.org" TargetMode="External"/><Relationship Id="rId29" Type="http://schemas.openxmlformats.org/officeDocument/2006/relationships/hyperlink" Target="http://www.worlddisabilityunion.org" TargetMode="External"/><Relationship Id="rId41" Type="http://schemas.openxmlformats.org/officeDocument/2006/relationships/hyperlink" Target="https://www.womenenabled.org/mapping-result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pedp.org/" TargetMode="External"/><Relationship Id="rId24" Type="http://schemas.openxmlformats.org/officeDocument/2006/relationships/hyperlink" Target="https://girmalecture.eventbrite.com" TargetMode="External"/><Relationship Id="rId32" Type="http://schemas.openxmlformats.org/officeDocument/2006/relationships/hyperlink" Target="http://wdsc2018.co.uk/" TargetMode="External"/><Relationship Id="rId37" Type="http://schemas.openxmlformats.org/officeDocument/2006/relationships/hyperlink" Target="http://g3ict.org/" TargetMode="External"/><Relationship Id="rId40" Type="http://schemas.openxmlformats.org/officeDocument/2006/relationships/hyperlink" Target="mailto:adolf.ratzka@independentliving.org" TargetMode="External"/><Relationship Id="rId45" Type="http://schemas.openxmlformats.org/officeDocument/2006/relationships/hyperlink" Target="https://bit.ly/2FZ6ahB"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n.org/en/events/autismday/index.shtml" TargetMode="External"/><Relationship Id="rId23" Type="http://schemas.openxmlformats.org/officeDocument/2006/relationships/hyperlink" Target="mailto:disabilitycluster@fordham.edu" TargetMode="External"/><Relationship Id="rId28" Type="http://schemas.openxmlformats.org/officeDocument/2006/relationships/hyperlink" Target="http://www.whf.org.tr" TargetMode="External"/><Relationship Id="rId36" Type="http://schemas.openxmlformats.org/officeDocument/2006/relationships/hyperlink" Target="https://bit.ly/2pK74Vc" TargetMode="External"/><Relationship Id="rId49" Type="http://schemas.openxmlformats.org/officeDocument/2006/relationships/hyperlink" Target="http://bit.ly/enablenewslettervolunteer" TargetMode="External"/><Relationship Id="rId10" Type="http://schemas.openxmlformats.org/officeDocument/2006/relationships/hyperlink" Target="http://www.disabledpeoplesinternational.org/" TargetMode="External"/><Relationship Id="rId19" Type="http://schemas.openxmlformats.org/officeDocument/2006/relationships/hyperlink" Target="mailto:georges.younes@univie.ac.at" TargetMode="External"/><Relationship Id="rId31" Type="http://schemas.openxmlformats.org/officeDocument/2006/relationships/hyperlink" Target="https://internationaldisabilityalliance.org/uksummit-dpos" TargetMode="External"/><Relationship Id="rId44" Type="http://schemas.openxmlformats.org/officeDocument/2006/relationships/hyperlink" Target="https://www.sportfacts.org/guide-to-attending-a-ballgame-for-disabled-special-needs-senior-citizens"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log.ncpedp.org/" TargetMode="External"/><Relationship Id="rId14" Type="http://schemas.openxmlformats.org/officeDocument/2006/relationships/hyperlink" Target="http://www.unwomen.org/en/news/stories/2018/3/press-release-commemoration-of-international-womens-day-2018" TargetMode="External"/><Relationship Id="rId22" Type="http://schemas.openxmlformats.org/officeDocument/2006/relationships/hyperlink" Target="http://bit.ly/1syHQs2" TargetMode="External"/><Relationship Id="rId27" Type="http://schemas.openxmlformats.org/officeDocument/2006/relationships/hyperlink" Target="mailto:sallen@cityofberkeley.info" TargetMode="External"/><Relationship Id="rId30" Type="http://schemas.openxmlformats.org/officeDocument/2006/relationships/hyperlink" Target="http://m-enabling.com" TargetMode="External"/><Relationship Id="rId35" Type="http://schemas.openxmlformats.org/officeDocument/2006/relationships/hyperlink" Target="mailto:contact.glad@ida-secretariat.org" TargetMode="External"/><Relationship Id="rId43" Type="http://schemas.openxmlformats.org/officeDocument/2006/relationships/hyperlink" Target="https://bit.ly/2ln4sDG" TargetMode="External"/><Relationship Id="rId48" Type="http://schemas.openxmlformats.org/officeDocument/2006/relationships/hyperlink" Target="mailto:enable@un.org" TargetMode="External"/><Relationship Id="rId8" Type="http://schemas.openxmlformats.org/officeDocument/2006/relationships/hyperlink" Target="http://www.un.org/disabilities" TargetMode="External"/><Relationship Id="rId51" Type="http://schemas.openxmlformats.org/officeDocument/2006/relationships/hyperlink" Target="http://bit.ly/unenablenewslette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5CBA0-BBCB-49D3-96CF-EBD815129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4802</Words>
  <Characters>27372</Characters>
  <Application>Microsoft Office Word</Application>
  <DocSecurity>0</DocSecurity>
  <Lines>228</Lines>
  <Paragraphs>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gayon</dc:creator>
  <cp:keywords/>
  <dc:description/>
  <cp:lastModifiedBy>Simiao Wang</cp:lastModifiedBy>
  <cp:revision>2</cp:revision>
  <cp:lastPrinted>2017-07-02T21:41:00Z</cp:lastPrinted>
  <dcterms:created xsi:type="dcterms:W3CDTF">2018-05-03T14:31:00Z</dcterms:created>
  <dcterms:modified xsi:type="dcterms:W3CDTF">2018-05-03T14:31:00Z</dcterms:modified>
</cp:coreProperties>
</file>