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44C" w:rsidRPr="00B81725" w:rsidRDefault="0040044C" w:rsidP="00B81725">
      <w:pPr>
        <w:jc w:val="right"/>
        <w:rPr>
          <w:b/>
          <w:bCs/>
          <w:sz w:val="24"/>
          <w:szCs w:val="24"/>
          <w:rtl/>
          <w:lang w:bidi="ar-JO"/>
        </w:rPr>
      </w:pPr>
      <w:bookmarkStart w:id="0" w:name="_GoBack"/>
      <w:bookmarkEnd w:id="0"/>
      <w:r w:rsidRPr="00B81725">
        <w:rPr>
          <w:rFonts w:hint="cs"/>
          <w:b/>
          <w:bCs/>
          <w:sz w:val="24"/>
          <w:szCs w:val="24"/>
          <w:rtl/>
          <w:lang w:bidi="ar-JO"/>
        </w:rPr>
        <w:t>ملاحظة: نرغب بتوجيه الشكر للمترجمة إسر</w:t>
      </w:r>
      <w:r w:rsidR="00C00D2A">
        <w:rPr>
          <w:rFonts w:hint="cs"/>
          <w:b/>
          <w:bCs/>
          <w:sz w:val="24"/>
          <w:szCs w:val="24"/>
          <w:rtl/>
          <w:lang w:bidi="ar-JO"/>
        </w:rPr>
        <w:t>اء القضاة على جهودها</w:t>
      </w:r>
      <w:r w:rsidRPr="00B81725">
        <w:rPr>
          <w:rFonts w:hint="cs"/>
          <w:b/>
          <w:bCs/>
          <w:sz w:val="24"/>
          <w:szCs w:val="24"/>
          <w:rtl/>
          <w:lang w:bidi="ar-JO"/>
        </w:rPr>
        <w:t xml:space="preserve"> في التطوع لترجمة نشرة تمكين الإخبارية الصادرة عن الأمم المتحدة إلى اللغة العربية.</w:t>
      </w:r>
    </w:p>
    <w:p w:rsidR="00D073A0" w:rsidRPr="00B81725" w:rsidRDefault="00E67326" w:rsidP="00B81725">
      <w:pPr>
        <w:jc w:val="right"/>
        <w:rPr>
          <w:b/>
          <w:bCs/>
          <w:sz w:val="24"/>
          <w:szCs w:val="24"/>
          <w:rtl/>
          <w:lang w:bidi="ar-JO"/>
        </w:rPr>
      </w:pPr>
      <w:r w:rsidRPr="00B81725">
        <w:rPr>
          <w:rFonts w:hint="cs"/>
          <w:b/>
          <w:bCs/>
          <w:sz w:val="24"/>
          <w:szCs w:val="24"/>
          <w:rtl/>
          <w:lang w:bidi="ar-JO"/>
        </w:rPr>
        <w:t>(</w:t>
      </w:r>
      <w:r w:rsidR="0040044C" w:rsidRPr="00B81725">
        <w:rPr>
          <w:rFonts w:hint="cs"/>
          <w:b/>
          <w:bCs/>
          <w:sz w:val="24"/>
          <w:szCs w:val="24"/>
          <w:rtl/>
          <w:lang w:bidi="ar-JO"/>
        </w:rPr>
        <w:t>تنويه: هذه النسخة المترج</w:t>
      </w:r>
      <w:r w:rsidR="00B40BCF" w:rsidRPr="00B81725">
        <w:rPr>
          <w:rFonts w:hint="cs"/>
          <w:b/>
          <w:bCs/>
          <w:sz w:val="24"/>
          <w:szCs w:val="24"/>
          <w:rtl/>
          <w:lang w:bidi="ar-JO"/>
        </w:rPr>
        <w:t xml:space="preserve">مة تطوعيا من قبل إسراء القضاة إنما هي فقط لنشر المعلومات. وهذا لا يشكل ترويجا أو تأييدا </w:t>
      </w:r>
      <w:r w:rsidR="009A7F88" w:rsidRPr="00B81725">
        <w:rPr>
          <w:rFonts w:hint="cs"/>
          <w:b/>
          <w:bCs/>
          <w:sz w:val="24"/>
          <w:szCs w:val="24"/>
          <w:rtl/>
          <w:lang w:bidi="ar-JO"/>
        </w:rPr>
        <w:t>من قبل الأمم المتحدة</w:t>
      </w:r>
      <w:r w:rsidR="00B81725" w:rsidRPr="00B81725">
        <w:rPr>
          <w:rFonts w:hint="cs"/>
          <w:b/>
          <w:bCs/>
          <w:sz w:val="24"/>
          <w:szCs w:val="24"/>
          <w:rtl/>
          <w:lang w:bidi="ar-JO"/>
        </w:rPr>
        <w:t xml:space="preserve"> لآراء </w:t>
      </w:r>
      <w:r w:rsidR="00B40BCF" w:rsidRPr="00B81725">
        <w:rPr>
          <w:rFonts w:hint="cs"/>
          <w:b/>
          <w:bCs/>
          <w:sz w:val="24"/>
          <w:szCs w:val="24"/>
          <w:rtl/>
          <w:lang w:bidi="ar-JO"/>
        </w:rPr>
        <w:t>المتطوع أو المنظمة أو المؤسسة التابع/ة لها</w:t>
      </w:r>
      <w:r w:rsidR="00B81725" w:rsidRPr="00B81725">
        <w:rPr>
          <w:rFonts w:hint="cs"/>
          <w:b/>
          <w:bCs/>
          <w:sz w:val="24"/>
          <w:szCs w:val="24"/>
          <w:rtl/>
          <w:lang w:bidi="ar-JO"/>
        </w:rPr>
        <w:t xml:space="preserve"> أو لأي من الخدمات المقدمة من قبلهم</w:t>
      </w:r>
      <w:r w:rsidR="00B40BCF" w:rsidRPr="00B81725">
        <w:rPr>
          <w:rFonts w:hint="cs"/>
          <w:b/>
          <w:bCs/>
          <w:sz w:val="24"/>
          <w:szCs w:val="24"/>
          <w:rtl/>
          <w:lang w:bidi="ar-JO"/>
        </w:rPr>
        <w:t xml:space="preserve">. </w:t>
      </w:r>
      <w:r w:rsidR="0040044C" w:rsidRPr="00B81725">
        <w:rPr>
          <w:rFonts w:hint="cs"/>
          <w:b/>
          <w:bCs/>
          <w:sz w:val="24"/>
          <w:szCs w:val="24"/>
          <w:rtl/>
          <w:lang w:bidi="ar-JO"/>
        </w:rPr>
        <w:t xml:space="preserve"> </w:t>
      </w:r>
      <w:r w:rsidR="00B40BCF" w:rsidRPr="00B81725">
        <w:rPr>
          <w:rFonts w:hint="cs"/>
          <w:b/>
          <w:bCs/>
          <w:sz w:val="24"/>
          <w:szCs w:val="24"/>
          <w:rtl/>
          <w:lang w:bidi="ar-JO"/>
        </w:rPr>
        <w:t xml:space="preserve">وفي هذه الحالة فإن الأمم المتحدة لا تتحمل أي مسؤولية عن دقة أو </w:t>
      </w:r>
      <w:r w:rsidRPr="00B81725">
        <w:rPr>
          <w:rFonts w:hint="cs"/>
          <w:b/>
          <w:bCs/>
          <w:sz w:val="24"/>
          <w:szCs w:val="24"/>
          <w:rtl/>
          <w:lang w:bidi="ar-JO"/>
        </w:rPr>
        <w:t xml:space="preserve">شرعية أو محتوى البيانات </w:t>
      </w:r>
      <w:r w:rsidR="00C00D2A" w:rsidRPr="00B81725">
        <w:rPr>
          <w:rFonts w:hint="cs"/>
          <w:b/>
          <w:bCs/>
          <w:sz w:val="24"/>
          <w:szCs w:val="24"/>
          <w:rtl/>
          <w:lang w:bidi="ar-JO"/>
        </w:rPr>
        <w:t>والآراء</w:t>
      </w:r>
      <w:r w:rsidRPr="00B81725">
        <w:rPr>
          <w:rFonts w:hint="cs"/>
          <w:b/>
          <w:bCs/>
          <w:sz w:val="24"/>
          <w:szCs w:val="24"/>
          <w:rtl/>
          <w:lang w:bidi="ar-JO"/>
        </w:rPr>
        <w:t>.)</w:t>
      </w:r>
    </w:p>
    <w:p w:rsidR="00E67326" w:rsidRPr="00DB5C57" w:rsidRDefault="00E67326" w:rsidP="00E67326">
      <w:pPr>
        <w:jc w:val="right"/>
        <w:rPr>
          <w:sz w:val="24"/>
          <w:szCs w:val="24"/>
          <w:rtl/>
          <w:lang w:bidi="ar-JO"/>
        </w:rPr>
      </w:pPr>
    </w:p>
    <w:p w:rsidR="00E67326" w:rsidRPr="00B81725" w:rsidRDefault="00E67326" w:rsidP="00B81725">
      <w:pPr>
        <w:jc w:val="center"/>
        <w:rPr>
          <w:b/>
          <w:bCs/>
          <w:sz w:val="28"/>
          <w:szCs w:val="28"/>
          <w:rtl/>
          <w:lang w:bidi="ar-JO"/>
        </w:rPr>
      </w:pPr>
      <w:r w:rsidRPr="00B81725">
        <w:rPr>
          <w:rFonts w:hint="cs"/>
          <w:b/>
          <w:bCs/>
          <w:sz w:val="28"/>
          <w:szCs w:val="28"/>
          <w:rtl/>
          <w:lang w:bidi="ar-JO"/>
        </w:rPr>
        <w:t>نشرة تمكين الإخبارية الصادرة عن الأمم المتحدة لشهر نيسان من سنة 2017 ميلادية</w:t>
      </w:r>
    </w:p>
    <w:p w:rsidR="00E67326" w:rsidRPr="00DB5C57" w:rsidRDefault="00E67326" w:rsidP="00E67326">
      <w:pPr>
        <w:jc w:val="right"/>
        <w:rPr>
          <w:sz w:val="24"/>
          <w:szCs w:val="24"/>
          <w:rtl/>
          <w:lang w:bidi="ar-JO"/>
        </w:rPr>
      </w:pPr>
    </w:p>
    <w:p w:rsidR="00C5498E" w:rsidRPr="00DB5C57" w:rsidRDefault="00E67326" w:rsidP="00B81725">
      <w:pPr>
        <w:jc w:val="right"/>
        <w:rPr>
          <w:sz w:val="24"/>
          <w:szCs w:val="24"/>
          <w:rtl/>
          <w:lang w:bidi="ar-JO"/>
        </w:rPr>
      </w:pPr>
      <w:r w:rsidRPr="00DB5C57">
        <w:rPr>
          <w:rFonts w:hint="cs"/>
          <w:sz w:val="24"/>
          <w:szCs w:val="24"/>
          <w:rtl/>
          <w:lang w:bidi="ar-JO"/>
        </w:rPr>
        <w:t>تعد نشرة تمكين الإخبارية الصادرة عن الأمم المتحدة</w:t>
      </w:r>
      <w:r w:rsidR="00C5498E" w:rsidRPr="00DB5C57">
        <w:rPr>
          <w:rFonts w:hint="cs"/>
          <w:sz w:val="24"/>
          <w:szCs w:val="24"/>
          <w:rtl/>
          <w:lang w:bidi="ar-JO"/>
        </w:rPr>
        <w:t xml:space="preserve"> من قبل مكتب إدارة/سكريتاريا </w:t>
      </w:r>
      <w:r w:rsidR="00C00D2A" w:rsidRPr="00DB5C57">
        <w:rPr>
          <w:rFonts w:hint="cs"/>
          <w:sz w:val="24"/>
          <w:szCs w:val="24"/>
          <w:rtl/>
          <w:lang w:bidi="ar-JO"/>
        </w:rPr>
        <w:t>الاتفاقية</w:t>
      </w:r>
      <w:r w:rsidR="00C5498E" w:rsidRPr="00DB5C57">
        <w:rPr>
          <w:rFonts w:hint="cs"/>
          <w:sz w:val="24"/>
          <w:szCs w:val="24"/>
          <w:rtl/>
          <w:lang w:bidi="ar-JO"/>
        </w:rPr>
        <w:t xml:space="preserve"> حول حقوق الأشخاص ذوي </w:t>
      </w:r>
      <w:r w:rsidR="00C5498E" w:rsidRPr="00DB5C57">
        <w:rPr>
          <w:sz w:val="24"/>
          <w:szCs w:val="24"/>
          <w:lang w:val="en-US" w:bidi="ar-JO"/>
        </w:rPr>
        <w:t xml:space="preserve">(DSPD/DESA) </w:t>
      </w:r>
      <w:r w:rsidR="00B81725" w:rsidRPr="00DB5C57">
        <w:rPr>
          <w:rFonts w:hint="cs"/>
          <w:sz w:val="24"/>
          <w:szCs w:val="24"/>
          <w:rtl/>
          <w:lang w:bidi="ar-JO"/>
        </w:rPr>
        <w:t>الإعاقة</w:t>
      </w:r>
      <w:r w:rsidR="00B81725" w:rsidRPr="00DB5C57">
        <w:rPr>
          <w:rFonts w:hint="cs"/>
          <w:sz w:val="24"/>
          <w:szCs w:val="24"/>
          <w:rtl/>
          <w:lang w:val="en-US" w:bidi="ar-JO"/>
        </w:rPr>
        <w:t xml:space="preserve"> </w:t>
      </w:r>
      <w:r w:rsidR="00C5498E" w:rsidRPr="00DB5C57">
        <w:rPr>
          <w:rFonts w:hint="cs"/>
          <w:sz w:val="24"/>
          <w:szCs w:val="24"/>
          <w:rtl/>
          <w:lang w:val="en-US" w:bidi="ar-JO"/>
        </w:rPr>
        <w:t xml:space="preserve">حيث تستخدم المعلومات المجمعة من قبل مكاتب </w:t>
      </w:r>
      <w:r w:rsidR="00C5498E" w:rsidRPr="00DB5C57">
        <w:rPr>
          <w:rFonts w:hint="cs"/>
          <w:sz w:val="24"/>
          <w:szCs w:val="24"/>
          <w:rtl/>
          <w:lang w:bidi="ar-JO"/>
        </w:rPr>
        <w:t xml:space="preserve">الأمم المتحدة </w:t>
      </w:r>
      <w:r w:rsidR="00C00D2A" w:rsidRPr="00DB5C57">
        <w:rPr>
          <w:rFonts w:hint="cs"/>
          <w:sz w:val="24"/>
          <w:szCs w:val="24"/>
          <w:rtl/>
          <w:lang w:bidi="ar-JO"/>
        </w:rPr>
        <w:t xml:space="preserve">ووكالاتها </w:t>
      </w:r>
      <w:r w:rsidR="00C00D2A">
        <w:rPr>
          <w:rFonts w:hint="cs"/>
          <w:sz w:val="24"/>
          <w:szCs w:val="24"/>
          <w:rtl/>
          <w:lang w:bidi="ar-JO"/>
        </w:rPr>
        <w:t>وبرامجها</w:t>
      </w:r>
      <w:r w:rsidR="00C5498E" w:rsidRPr="00DB5C57">
        <w:rPr>
          <w:rFonts w:hint="cs"/>
          <w:sz w:val="24"/>
          <w:szCs w:val="24"/>
          <w:rtl/>
          <w:lang w:bidi="ar-JO"/>
        </w:rPr>
        <w:t xml:space="preserve"> الممولة بالإضافة إلى</w:t>
      </w:r>
      <w:r w:rsidR="00B81725">
        <w:rPr>
          <w:rFonts w:hint="cs"/>
          <w:sz w:val="24"/>
          <w:szCs w:val="24"/>
          <w:rtl/>
          <w:lang w:bidi="ar-JO"/>
        </w:rPr>
        <w:t xml:space="preserve"> مشاركات منظمات المجتمع المدني </w:t>
      </w:r>
      <w:r w:rsidR="00C00D2A">
        <w:rPr>
          <w:rFonts w:hint="cs"/>
          <w:sz w:val="24"/>
          <w:szCs w:val="24"/>
          <w:rtl/>
          <w:lang w:bidi="ar-JO"/>
        </w:rPr>
        <w:t>و</w:t>
      </w:r>
      <w:r w:rsidR="00C00D2A" w:rsidRPr="00DB5C57">
        <w:rPr>
          <w:rFonts w:hint="cs"/>
          <w:sz w:val="24"/>
          <w:szCs w:val="24"/>
          <w:rtl/>
          <w:lang w:bidi="ar-JO"/>
        </w:rPr>
        <w:t>من ضمنها</w:t>
      </w:r>
      <w:r w:rsidR="00C5498E" w:rsidRPr="00DB5C57">
        <w:rPr>
          <w:rFonts w:hint="cs"/>
          <w:sz w:val="24"/>
          <w:szCs w:val="24"/>
          <w:rtl/>
          <w:lang w:bidi="ar-JO"/>
        </w:rPr>
        <w:t xml:space="preserve"> المنظمات المسؤولة عن الأشخاص ذوي الإعاقة. بإمكانكم إيجاد النسخة الإلكترونية على الموقع التالي:</w:t>
      </w:r>
      <w:r w:rsidR="00B81725">
        <w:rPr>
          <w:rFonts w:hint="cs"/>
          <w:sz w:val="24"/>
          <w:szCs w:val="24"/>
          <w:rtl/>
          <w:lang w:bidi="ar-JO"/>
        </w:rPr>
        <w:t xml:space="preserve"> </w:t>
      </w:r>
      <w:hyperlink r:id="rId7" w:history="1">
        <w:r w:rsidR="00B81725" w:rsidRPr="00346EEB">
          <w:rPr>
            <w:rStyle w:val="Hyperlink"/>
            <w:rFonts w:hint="cs"/>
            <w:sz w:val="24"/>
            <w:szCs w:val="24"/>
            <w:rtl/>
            <w:lang w:bidi="ar-JO"/>
          </w:rPr>
          <w:t>www.un.org/disabilities</w:t>
        </w:r>
      </w:hyperlink>
      <w:r w:rsidR="00B81725">
        <w:rPr>
          <w:rFonts w:hint="cs"/>
          <w:sz w:val="24"/>
          <w:szCs w:val="24"/>
          <w:rtl/>
          <w:lang w:bidi="ar-JO"/>
        </w:rPr>
        <w:t xml:space="preserve"> </w:t>
      </w:r>
    </w:p>
    <w:p w:rsidR="00C5498E" w:rsidRPr="00DB5C57" w:rsidRDefault="00C5498E" w:rsidP="00E67326">
      <w:pPr>
        <w:jc w:val="right"/>
        <w:rPr>
          <w:sz w:val="24"/>
          <w:szCs w:val="24"/>
          <w:rtl/>
          <w:lang w:bidi="ar-JO"/>
        </w:rPr>
      </w:pPr>
    </w:p>
    <w:p w:rsidR="0050481A" w:rsidRPr="00C00D2A" w:rsidRDefault="00C00D2A" w:rsidP="0050481A">
      <w:pPr>
        <w:jc w:val="right"/>
        <w:rPr>
          <w:b/>
          <w:bCs/>
          <w:sz w:val="24"/>
          <w:szCs w:val="24"/>
          <w:rtl/>
          <w:lang w:bidi="ar-JO"/>
        </w:rPr>
      </w:pPr>
      <w:r w:rsidRPr="00C00D2A">
        <w:rPr>
          <w:rFonts w:hint="cs"/>
          <w:b/>
          <w:bCs/>
          <w:sz w:val="24"/>
          <w:szCs w:val="24"/>
          <w:rtl/>
          <w:lang w:bidi="ar-JO"/>
        </w:rPr>
        <w:t>اقرأ</w:t>
      </w:r>
      <w:r w:rsidR="0050481A" w:rsidRPr="00C00D2A">
        <w:rPr>
          <w:rFonts w:hint="cs"/>
          <w:b/>
          <w:bCs/>
          <w:sz w:val="24"/>
          <w:szCs w:val="24"/>
          <w:rtl/>
          <w:lang w:bidi="ar-JO"/>
        </w:rPr>
        <w:t xml:space="preserve"> في هذا العدد:</w:t>
      </w:r>
    </w:p>
    <w:p w:rsidR="0050481A" w:rsidRPr="008111D1" w:rsidRDefault="00B81725" w:rsidP="008111D1">
      <w:pPr>
        <w:jc w:val="right"/>
        <w:rPr>
          <w:sz w:val="24"/>
          <w:szCs w:val="24"/>
          <w:rtl/>
          <w:lang w:bidi="ar-JO"/>
        </w:rPr>
      </w:pPr>
      <w:r>
        <w:rPr>
          <w:rFonts w:hint="cs"/>
          <w:sz w:val="24"/>
          <w:szCs w:val="24"/>
          <w:rtl/>
          <w:lang w:bidi="ar-JO"/>
        </w:rPr>
        <w:t xml:space="preserve">- </w:t>
      </w:r>
      <w:r w:rsidR="0050481A" w:rsidRPr="008111D1">
        <w:rPr>
          <w:rFonts w:hint="cs"/>
          <w:sz w:val="24"/>
          <w:szCs w:val="24"/>
          <w:rtl/>
          <w:lang w:bidi="ar-JO"/>
        </w:rPr>
        <w:t>الوضع الراهن لمؤتمر حق</w:t>
      </w:r>
      <w:r w:rsidR="008111D1" w:rsidRPr="008111D1">
        <w:rPr>
          <w:rFonts w:hint="cs"/>
          <w:sz w:val="24"/>
          <w:szCs w:val="24"/>
          <w:rtl/>
          <w:lang w:bidi="ar-JO"/>
        </w:rPr>
        <w:t>وق الأشخاص ذوي الإعاقة.</w:t>
      </w:r>
    </w:p>
    <w:p w:rsidR="0050481A" w:rsidRPr="008111D1" w:rsidRDefault="00B81725" w:rsidP="008111D1">
      <w:pPr>
        <w:jc w:val="right"/>
        <w:rPr>
          <w:sz w:val="24"/>
          <w:szCs w:val="24"/>
          <w:rtl/>
          <w:lang w:bidi="ar-JO"/>
        </w:rPr>
      </w:pPr>
      <w:r>
        <w:rPr>
          <w:rFonts w:hint="cs"/>
          <w:sz w:val="24"/>
          <w:szCs w:val="24"/>
          <w:rtl/>
          <w:lang w:bidi="ar-JO"/>
        </w:rPr>
        <w:t xml:space="preserve">- </w:t>
      </w:r>
      <w:r w:rsidR="0050481A" w:rsidRPr="008111D1">
        <w:rPr>
          <w:rFonts w:hint="cs"/>
          <w:sz w:val="24"/>
          <w:szCs w:val="24"/>
          <w:rtl/>
          <w:lang w:bidi="ar-JO"/>
        </w:rPr>
        <w:t>الأخبار الصادرة عن المقر الرئيسي للأمم المتحدة.</w:t>
      </w:r>
      <w:r>
        <w:rPr>
          <w:rFonts w:hint="cs"/>
          <w:sz w:val="24"/>
          <w:szCs w:val="24"/>
          <w:rtl/>
          <w:lang w:bidi="ar-JO"/>
        </w:rPr>
        <w:t xml:space="preserve"> </w:t>
      </w:r>
    </w:p>
    <w:p w:rsidR="0050481A" w:rsidRPr="008111D1" w:rsidRDefault="00B81725" w:rsidP="008111D1">
      <w:pPr>
        <w:jc w:val="right"/>
        <w:rPr>
          <w:sz w:val="24"/>
          <w:szCs w:val="24"/>
          <w:rtl/>
          <w:lang w:bidi="ar-JO"/>
        </w:rPr>
      </w:pPr>
      <w:r>
        <w:rPr>
          <w:rFonts w:hint="cs"/>
          <w:sz w:val="24"/>
          <w:szCs w:val="24"/>
          <w:rtl/>
          <w:lang w:bidi="ar-JO"/>
        </w:rPr>
        <w:t xml:space="preserve">-  </w:t>
      </w:r>
      <w:r w:rsidR="0050481A" w:rsidRPr="008111D1">
        <w:rPr>
          <w:rFonts w:hint="cs"/>
          <w:sz w:val="24"/>
          <w:szCs w:val="24"/>
          <w:rtl/>
          <w:lang w:bidi="ar-JO"/>
        </w:rPr>
        <w:t>الأخبار الصادرة عن هيئات الأمم المتحدة.</w:t>
      </w:r>
      <w:r>
        <w:rPr>
          <w:rFonts w:hint="cs"/>
          <w:sz w:val="24"/>
          <w:szCs w:val="24"/>
          <w:rtl/>
          <w:lang w:bidi="ar-JO"/>
        </w:rPr>
        <w:t xml:space="preserve">  </w:t>
      </w:r>
    </w:p>
    <w:p w:rsidR="0050481A" w:rsidRPr="008111D1" w:rsidRDefault="00B81725" w:rsidP="008111D1">
      <w:pPr>
        <w:jc w:val="right"/>
        <w:rPr>
          <w:sz w:val="24"/>
          <w:szCs w:val="24"/>
          <w:rtl/>
          <w:lang w:bidi="ar-JO"/>
        </w:rPr>
      </w:pPr>
      <w:r>
        <w:rPr>
          <w:rFonts w:hint="cs"/>
          <w:sz w:val="24"/>
          <w:szCs w:val="24"/>
          <w:rtl/>
          <w:lang w:bidi="ar-JO"/>
        </w:rPr>
        <w:t xml:space="preserve">-  </w:t>
      </w:r>
      <w:r w:rsidR="00C00D2A">
        <w:rPr>
          <w:rFonts w:hint="cs"/>
          <w:sz w:val="24"/>
          <w:szCs w:val="24"/>
          <w:rtl/>
          <w:lang w:bidi="ar-JO"/>
        </w:rPr>
        <w:t>تقويم</w:t>
      </w:r>
      <w:r w:rsidR="0050481A" w:rsidRPr="008111D1">
        <w:rPr>
          <w:rFonts w:hint="cs"/>
          <w:sz w:val="24"/>
          <w:szCs w:val="24"/>
          <w:rtl/>
          <w:lang w:bidi="ar-JO"/>
        </w:rPr>
        <w:t xml:space="preserve"> ب</w:t>
      </w:r>
      <w:r w:rsidR="00C00D2A">
        <w:rPr>
          <w:rFonts w:hint="cs"/>
          <w:sz w:val="24"/>
          <w:szCs w:val="24"/>
          <w:rtl/>
          <w:lang w:bidi="ar-JO"/>
        </w:rPr>
        <w:t>الف</w:t>
      </w:r>
      <w:r>
        <w:rPr>
          <w:rFonts w:hint="cs"/>
          <w:sz w:val="24"/>
          <w:szCs w:val="24"/>
          <w:rtl/>
          <w:lang w:bidi="ar-JO"/>
        </w:rPr>
        <w:t>عاليات العالمية لذوي الإعاقة.</w:t>
      </w:r>
    </w:p>
    <w:p w:rsidR="0050481A" w:rsidRPr="008111D1" w:rsidRDefault="00B81725" w:rsidP="008111D1">
      <w:pPr>
        <w:jc w:val="right"/>
        <w:rPr>
          <w:sz w:val="24"/>
          <w:szCs w:val="24"/>
          <w:rtl/>
          <w:lang w:bidi="ar-JO"/>
        </w:rPr>
      </w:pPr>
      <w:r>
        <w:rPr>
          <w:rFonts w:hint="cs"/>
          <w:sz w:val="24"/>
          <w:szCs w:val="24"/>
          <w:rtl/>
          <w:lang w:bidi="ar-JO"/>
        </w:rPr>
        <w:t xml:space="preserve">-  </w:t>
      </w:r>
      <w:r w:rsidR="0050481A" w:rsidRPr="008111D1">
        <w:rPr>
          <w:rFonts w:hint="cs"/>
          <w:sz w:val="24"/>
          <w:szCs w:val="24"/>
          <w:rtl/>
          <w:lang w:bidi="ar-JO"/>
        </w:rPr>
        <w:t>أخبار أخرى.</w:t>
      </w:r>
      <w:r>
        <w:rPr>
          <w:rFonts w:hint="cs"/>
          <w:sz w:val="24"/>
          <w:szCs w:val="24"/>
          <w:rtl/>
          <w:lang w:bidi="ar-JO"/>
        </w:rPr>
        <w:t xml:space="preserve"> </w:t>
      </w:r>
    </w:p>
    <w:p w:rsidR="0050481A" w:rsidRPr="00DB5C57" w:rsidRDefault="0050481A" w:rsidP="0050481A">
      <w:pPr>
        <w:jc w:val="right"/>
        <w:rPr>
          <w:sz w:val="24"/>
          <w:szCs w:val="24"/>
          <w:rtl/>
          <w:lang w:bidi="ar-JO"/>
        </w:rPr>
      </w:pPr>
    </w:p>
    <w:p w:rsidR="0050481A" w:rsidRPr="008111D1" w:rsidRDefault="003C68F5" w:rsidP="005A0FA1">
      <w:pPr>
        <w:jc w:val="right"/>
        <w:rPr>
          <w:b/>
          <w:bCs/>
          <w:sz w:val="28"/>
          <w:szCs w:val="28"/>
          <w:rtl/>
          <w:lang w:bidi="ar-JO"/>
        </w:rPr>
      </w:pPr>
      <w:r w:rsidRPr="008111D1">
        <w:rPr>
          <w:rFonts w:hint="cs"/>
          <w:b/>
          <w:bCs/>
          <w:sz w:val="28"/>
          <w:szCs w:val="28"/>
          <w:rtl/>
          <w:lang w:bidi="ar-JO"/>
        </w:rPr>
        <w:t xml:space="preserve">الشكل </w:t>
      </w:r>
      <w:r w:rsidR="005A0FA1">
        <w:rPr>
          <w:rFonts w:hint="cs"/>
          <w:b/>
          <w:bCs/>
          <w:sz w:val="28"/>
          <w:szCs w:val="28"/>
          <w:rtl/>
          <w:lang w:bidi="ar-JO"/>
        </w:rPr>
        <w:t>الحالي</w:t>
      </w:r>
      <w:r w:rsidRPr="008111D1">
        <w:rPr>
          <w:rFonts w:hint="cs"/>
          <w:b/>
          <w:bCs/>
          <w:sz w:val="28"/>
          <w:szCs w:val="28"/>
          <w:rtl/>
          <w:lang w:bidi="ar-JO"/>
        </w:rPr>
        <w:t xml:space="preserve"> </w:t>
      </w:r>
      <w:r w:rsidR="005A0FA1">
        <w:rPr>
          <w:rFonts w:hint="cs"/>
          <w:b/>
          <w:bCs/>
          <w:sz w:val="28"/>
          <w:szCs w:val="28"/>
          <w:rtl/>
          <w:lang w:bidi="ar-JO"/>
        </w:rPr>
        <w:t>ل</w:t>
      </w:r>
      <w:r w:rsidRPr="008111D1">
        <w:rPr>
          <w:rFonts w:hint="cs"/>
          <w:b/>
          <w:bCs/>
          <w:sz w:val="28"/>
          <w:szCs w:val="28"/>
          <w:rtl/>
          <w:lang w:bidi="ar-JO"/>
        </w:rPr>
        <w:t>مؤتمر حقوق الأشخاص ذوي الإعاقة</w:t>
      </w:r>
    </w:p>
    <w:p w:rsidR="003C68F5" w:rsidRPr="00DB5C57" w:rsidRDefault="003C68F5" w:rsidP="003C68F5">
      <w:pPr>
        <w:jc w:val="right"/>
        <w:rPr>
          <w:sz w:val="24"/>
          <w:szCs w:val="24"/>
          <w:rtl/>
          <w:lang w:bidi="ar-JO"/>
        </w:rPr>
      </w:pPr>
      <w:r w:rsidRPr="00DB5C57">
        <w:rPr>
          <w:rFonts w:hint="cs"/>
          <w:sz w:val="24"/>
          <w:szCs w:val="24"/>
          <w:rtl/>
          <w:lang w:bidi="ar-JO"/>
        </w:rPr>
        <w:t>173 تصديقا/انضماما، و160 دولة موقعة على اتفاقية حقوق الأشخاص ذوي الإعاقة.</w:t>
      </w:r>
    </w:p>
    <w:p w:rsidR="003C68F5" w:rsidRPr="00DB5C57" w:rsidRDefault="003C68F5" w:rsidP="003C68F5">
      <w:pPr>
        <w:jc w:val="right"/>
        <w:rPr>
          <w:sz w:val="24"/>
          <w:szCs w:val="24"/>
          <w:rtl/>
          <w:lang w:bidi="ar-JO"/>
        </w:rPr>
      </w:pPr>
      <w:r w:rsidRPr="00DB5C57">
        <w:rPr>
          <w:rFonts w:hint="cs"/>
          <w:sz w:val="24"/>
          <w:szCs w:val="24"/>
          <w:rtl/>
          <w:lang w:bidi="ar-JO"/>
        </w:rPr>
        <w:t>92 تصديقا/انضماما، و92 دولة موقعة على محضر الجلسات أو ال</w:t>
      </w:r>
      <w:r w:rsidR="00C00D2A">
        <w:rPr>
          <w:rFonts w:hint="cs"/>
          <w:sz w:val="24"/>
          <w:szCs w:val="24"/>
          <w:rtl/>
          <w:lang w:bidi="ar-JO"/>
        </w:rPr>
        <w:t>ب</w:t>
      </w:r>
      <w:r w:rsidRPr="00DB5C57">
        <w:rPr>
          <w:rFonts w:hint="cs"/>
          <w:sz w:val="24"/>
          <w:szCs w:val="24"/>
          <w:rtl/>
          <w:lang w:bidi="ar-JO"/>
        </w:rPr>
        <w:t>روتوكولات الاختيارية.</w:t>
      </w:r>
    </w:p>
    <w:p w:rsidR="005A0FA1" w:rsidRDefault="003C68F5" w:rsidP="005A0FA1">
      <w:pPr>
        <w:jc w:val="right"/>
        <w:rPr>
          <w:sz w:val="24"/>
          <w:szCs w:val="24"/>
          <w:lang w:val="en-US" w:bidi="ar-JO"/>
        </w:rPr>
      </w:pPr>
      <w:r w:rsidRPr="00DB5C57">
        <w:rPr>
          <w:rFonts w:hint="cs"/>
          <w:sz w:val="24"/>
          <w:szCs w:val="24"/>
          <w:rtl/>
          <w:lang w:bidi="ar-JO"/>
        </w:rPr>
        <w:t>للمزيد حول اتفاقية الأشخاص ذوي الإعاقة انظر</w:t>
      </w:r>
      <w:r w:rsidR="005A0FA1">
        <w:rPr>
          <w:rFonts w:hint="cs"/>
          <w:sz w:val="24"/>
          <w:szCs w:val="24"/>
          <w:rtl/>
          <w:lang w:bidi="ar-JO"/>
        </w:rPr>
        <w:t xml:space="preserve"> الموقع: </w:t>
      </w:r>
    </w:p>
    <w:p w:rsidR="003C68F5" w:rsidRPr="00DB5C57" w:rsidRDefault="005A0FA1" w:rsidP="005A0FA1">
      <w:pPr>
        <w:jc w:val="right"/>
        <w:rPr>
          <w:sz w:val="24"/>
          <w:szCs w:val="24"/>
          <w:rtl/>
          <w:lang w:bidi="ar-JO"/>
        </w:rPr>
      </w:pPr>
      <w:r>
        <w:rPr>
          <w:sz w:val="24"/>
          <w:szCs w:val="24"/>
          <w:lang w:val="en-US" w:bidi="ar-JO"/>
        </w:rPr>
        <w:t xml:space="preserve">( </w:t>
      </w:r>
      <w:hyperlink r:id="rId8" w:history="1">
        <w:r w:rsidRPr="00346EEB">
          <w:rPr>
            <w:rStyle w:val="Hyperlink"/>
            <w:sz w:val="24"/>
            <w:szCs w:val="24"/>
            <w:lang w:val="en-US" w:bidi="ar-JO"/>
          </w:rPr>
          <w:t>http://bit.ly/UN_crpd</w:t>
        </w:r>
      </w:hyperlink>
      <w:r>
        <w:rPr>
          <w:sz w:val="24"/>
          <w:szCs w:val="24"/>
          <w:lang w:val="en-US" w:bidi="ar-JO"/>
        </w:rPr>
        <w:t xml:space="preserve"> )</w:t>
      </w:r>
      <w:r>
        <w:rPr>
          <w:rFonts w:hint="cs"/>
          <w:sz w:val="24"/>
          <w:szCs w:val="24"/>
          <w:rtl/>
          <w:lang w:bidi="ar-JO"/>
        </w:rPr>
        <w:t xml:space="preserve"> </w:t>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r>
        <w:rPr>
          <w:rFonts w:hint="cs"/>
          <w:sz w:val="24"/>
          <w:szCs w:val="24"/>
          <w:rtl/>
          <w:lang w:bidi="ar-JO"/>
        </w:rPr>
        <w:softHyphen/>
      </w:r>
    </w:p>
    <w:p w:rsidR="003C68F5" w:rsidRPr="00DB5C57" w:rsidRDefault="003C68F5" w:rsidP="00EE6B40">
      <w:pPr>
        <w:jc w:val="right"/>
        <w:rPr>
          <w:sz w:val="24"/>
          <w:szCs w:val="24"/>
          <w:rtl/>
          <w:lang w:bidi="ar-JO"/>
        </w:rPr>
      </w:pPr>
      <w:r w:rsidRPr="00DB5C57">
        <w:rPr>
          <w:rFonts w:hint="cs"/>
          <w:sz w:val="24"/>
          <w:szCs w:val="24"/>
          <w:rtl/>
          <w:lang w:bidi="ar-JO"/>
        </w:rPr>
        <w:t>صادقت سورينام عل</w:t>
      </w:r>
      <w:r w:rsidR="00EE6B40" w:rsidRPr="00DB5C57">
        <w:rPr>
          <w:rFonts w:hint="cs"/>
          <w:sz w:val="24"/>
          <w:szCs w:val="24"/>
          <w:rtl/>
          <w:lang w:bidi="ar-JO"/>
        </w:rPr>
        <w:t>ى</w:t>
      </w:r>
      <w:r w:rsidRPr="00DB5C57">
        <w:rPr>
          <w:rFonts w:hint="cs"/>
          <w:sz w:val="24"/>
          <w:szCs w:val="24"/>
          <w:rtl/>
          <w:lang w:bidi="ar-JO"/>
        </w:rPr>
        <w:t xml:space="preserve"> اتفاقية الأشخاص ذوي الإعاقة في 29 من مارس لسنة 2017 ميلادية.</w:t>
      </w:r>
    </w:p>
    <w:p w:rsidR="003C68F5" w:rsidRPr="00DB5C57" w:rsidRDefault="003C68F5" w:rsidP="003C68F5">
      <w:pPr>
        <w:jc w:val="right"/>
        <w:rPr>
          <w:sz w:val="24"/>
          <w:szCs w:val="24"/>
          <w:rtl/>
          <w:lang w:bidi="ar-JO"/>
        </w:rPr>
      </w:pPr>
    </w:p>
    <w:p w:rsidR="00AA3BEB" w:rsidRPr="00DB5C57" w:rsidRDefault="00AA3BEB" w:rsidP="008111D1">
      <w:pPr>
        <w:rPr>
          <w:sz w:val="24"/>
          <w:szCs w:val="24"/>
          <w:rtl/>
          <w:lang w:bidi="ar-JO"/>
        </w:rPr>
      </w:pPr>
    </w:p>
    <w:p w:rsidR="00EE6B40" w:rsidRPr="005A0FA1" w:rsidRDefault="00EE6B40" w:rsidP="003C68F5">
      <w:pPr>
        <w:jc w:val="right"/>
        <w:rPr>
          <w:b/>
          <w:bCs/>
          <w:sz w:val="28"/>
          <w:szCs w:val="28"/>
          <w:rtl/>
          <w:lang w:bidi="ar-JO"/>
        </w:rPr>
      </w:pPr>
      <w:r w:rsidRPr="005A0FA1">
        <w:rPr>
          <w:rFonts w:hint="cs"/>
          <w:b/>
          <w:bCs/>
          <w:sz w:val="28"/>
          <w:szCs w:val="28"/>
          <w:rtl/>
          <w:lang w:bidi="ar-JO"/>
        </w:rPr>
        <w:t>المؤتمر العاشر للدول الأعضاء في اتفاقية حقوق الأشخاص ذوي الإعاقة</w:t>
      </w:r>
    </w:p>
    <w:p w:rsidR="007A4885" w:rsidRDefault="00EE6B40" w:rsidP="005862C4">
      <w:pPr>
        <w:jc w:val="right"/>
        <w:rPr>
          <w:sz w:val="24"/>
          <w:szCs w:val="24"/>
          <w:rtl/>
          <w:lang w:bidi="ar-JO"/>
        </w:rPr>
      </w:pPr>
      <w:r w:rsidRPr="00DB5C57">
        <w:rPr>
          <w:rFonts w:hint="cs"/>
          <w:sz w:val="24"/>
          <w:szCs w:val="24"/>
          <w:rtl/>
          <w:lang w:bidi="ar-JO"/>
        </w:rPr>
        <w:t>ستعقد الدورة العاشرة للدول الأطراف في اتفاقية حقوق الاشخاص ذوي الإعاقة</w:t>
      </w:r>
      <w:r w:rsidR="009A0613" w:rsidRPr="00DB5C57">
        <w:rPr>
          <w:rFonts w:hint="cs"/>
          <w:sz w:val="24"/>
          <w:szCs w:val="24"/>
          <w:rtl/>
          <w:lang w:bidi="ar-JO"/>
        </w:rPr>
        <w:t xml:space="preserve"> (COSP 10)</w:t>
      </w:r>
      <w:r w:rsidRPr="00DB5C57">
        <w:rPr>
          <w:rFonts w:hint="cs"/>
          <w:sz w:val="24"/>
          <w:szCs w:val="24"/>
          <w:rtl/>
          <w:lang w:bidi="ar-JO"/>
        </w:rPr>
        <w:t xml:space="preserve"> في الفترة الواقعة بين 13 </w:t>
      </w:r>
      <w:r w:rsidR="00C00D2A" w:rsidRPr="00DB5C57">
        <w:rPr>
          <w:rFonts w:hint="cs"/>
          <w:sz w:val="24"/>
          <w:szCs w:val="24"/>
          <w:rtl/>
          <w:lang w:bidi="ar-JO"/>
        </w:rPr>
        <w:t>و15 من</w:t>
      </w:r>
      <w:r w:rsidRPr="00DB5C57">
        <w:rPr>
          <w:rFonts w:hint="cs"/>
          <w:sz w:val="24"/>
          <w:szCs w:val="24"/>
          <w:rtl/>
          <w:lang w:bidi="ar-JO"/>
        </w:rPr>
        <w:t xml:space="preserve"> حزيران يونيو لسنة 2017 في المقر الرئيسي للأمم المتحدة بنيويورك. </w:t>
      </w:r>
      <w:r w:rsidR="00C00D2A" w:rsidRPr="00DB5C57">
        <w:rPr>
          <w:rFonts w:hint="cs"/>
          <w:sz w:val="24"/>
          <w:szCs w:val="24"/>
          <w:rtl/>
          <w:lang w:bidi="ar-JO"/>
        </w:rPr>
        <w:t>ويعتبر (</w:t>
      </w:r>
      <w:r w:rsidR="009A0613" w:rsidRPr="00DB5C57">
        <w:rPr>
          <w:rFonts w:hint="cs"/>
          <w:sz w:val="24"/>
          <w:szCs w:val="24"/>
          <w:rtl/>
          <w:lang w:bidi="ar-JO"/>
        </w:rPr>
        <w:t xml:space="preserve">COSP 10) إحدى أكبر الاجتماعات الخاصة بشؤون الأشخاص ذوي الإعاقة </w:t>
      </w:r>
      <w:r w:rsidR="00C00D2A" w:rsidRPr="00DB5C57">
        <w:rPr>
          <w:rFonts w:hint="cs"/>
          <w:sz w:val="24"/>
          <w:szCs w:val="24"/>
          <w:rtl/>
          <w:lang w:bidi="ar-JO"/>
        </w:rPr>
        <w:t>وأكثرها تنوعا</w:t>
      </w:r>
      <w:r w:rsidR="009A0613" w:rsidRPr="00DB5C57">
        <w:rPr>
          <w:rFonts w:hint="cs"/>
          <w:sz w:val="24"/>
          <w:szCs w:val="24"/>
          <w:rtl/>
          <w:lang w:bidi="ar-JO"/>
        </w:rPr>
        <w:t xml:space="preserve"> في العالم. </w:t>
      </w:r>
      <w:r w:rsidR="00C00D2A" w:rsidRPr="00DB5C57">
        <w:rPr>
          <w:rFonts w:hint="cs"/>
          <w:sz w:val="24"/>
          <w:szCs w:val="24"/>
          <w:rtl/>
          <w:lang w:bidi="ar-JO"/>
        </w:rPr>
        <w:t xml:space="preserve">ويتمحور </w:t>
      </w:r>
      <w:r w:rsidR="00C00D2A" w:rsidRPr="00DB5C57">
        <w:rPr>
          <w:rFonts w:hint="cs"/>
          <w:sz w:val="24"/>
          <w:szCs w:val="24"/>
          <w:lang w:bidi="ar-JO"/>
        </w:rPr>
        <w:t>COSP</w:t>
      </w:r>
      <w:r w:rsidR="009A0613" w:rsidRPr="00DB5C57">
        <w:rPr>
          <w:rFonts w:hint="cs"/>
          <w:sz w:val="24"/>
          <w:szCs w:val="24"/>
          <w:rtl/>
          <w:lang w:bidi="ar-JO"/>
        </w:rPr>
        <w:t xml:space="preserve"> 10 حول الموضوع التالي: </w:t>
      </w:r>
      <w:r w:rsidR="001B6208" w:rsidRPr="00DB5C57">
        <w:rPr>
          <w:rFonts w:hint="cs"/>
          <w:sz w:val="24"/>
          <w:szCs w:val="24"/>
          <w:rtl/>
          <w:lang w:bidi="ar-JO"/>
        </w:rPr>
        <w:t>"</w:t>
      </w:r>
      <w:r w:rsidR="009A0613" w:rsidRPr="00DB5C57">
        <w:rPr>
          <w:rFonts w:hint="cs"/>
          <w:sz w:val="24"/>
          <w:szCs w:val="24"/>
          <w:rtl/>
          <w:lang w:bidi="ar-JO"/>
        </w:rPr>
        <w:t xml:space="preserve">العقد الثاني لاتفاقية حقوق الأشخاص ذوي الإعاقة: إدراج الأشخاص ذوي الإعاقة والمنظمات الممثلة لهم في تنفيذ </w:t>
      </w:r>
      <w:r w:rsidR="00C00D2A" w:rsidRPr="00DB5C57">
        <w:rPr>
          <w:rFonts w:hint="cs"/>
          <w:sz w:val="24"/>
          <w:szCs w:val="24"/>
          <w:rtl/>
          <w:lang w:bidi="ar-JO"/>
        </w:rPr>
        <w:t>الاتفاقية</w:t>
      </w:r>
      <w:r w:rsidR="009A0613" w:rsidRPr="00DB5C57">
        <w:rPr>
          <w:rFonts w:hint="cs"/>
          <w:sz w:val="24"/>
          <w:szCs w:val="24"/>
          <w:rtl/>
          <w:lang w:bidi="ar-JO"/>
        </w:rPr>
        <w:t xml:space="preserve"> </w:t>
      </w:r>
      <w:r w:rsidR="00C00D2A" w:rsidRPr="00DB5C57">
        <w:rPr>
          <w:rFonts w:hint="cs"/>
          <w:sz w:val="24"/>
          <w:szCs w:val="24"/>
          <w:rtl/>
          <w:lang w:bidi="ar-JO"/>
        </w:rPr>
        <w:t>ومشاركتهم الكاملة</w:t>
      </w:r>
      <w:r w:rsidR="009A0613" w:rsidRPr="00DB5C57">
        <w:rPr>
          <w:rFonts w:hint="cs"/>
          <w:sz w:val="24"/>
          <w:szCs w:val="24"/>
          <w:rtl/>
          <w:lang w:bidi="ar-JO"/>
        </w:rPr>
        <w:t xml:space="preserve"> فيها.</w:t>
      </w:r>
      <w:r w:rsidR="001B6208" w:rsidRPr="00DB5C57">
        <w:rPr>
          <w:rFonts w:hint="cs"/>
          <w:sz w:val="24"/>
          <w:szCs w:val="24"/>
          <w:rtl/>
          <w:lang w:bidi="ar-JO"/>
        </w:rPr>
        <w:t>" بالإضافة إلى الموضوعات المتفرعة منها وهي: " معالجة أثر التمييز المتعدد على الأشخاص ذوي الإعاقة و تعزيز مشاركتهم وتشجيع الشراكات بين أصحاب المصلحة المتعددين لتحقيق أهداف التنمية المستدامة بما يتوافق مع اتفاقية حقوق الأشخاص ذوي الإعاقة</w:t>
      </w:r>
      <w:r w:rsidR="00C00D2A" w:rsidRPr="00DB5C57">
        <w:rPr>
          <w:rFonts w:hint="cs"/>
          <w:sz w:val="24"/>
          <w:szCs w:val="24"/>
          <w:rtl/>
          <w:lang w:bidi="ar-JO"/>
        </w:rPr>
        <w:t>"،</w:t>
      </w:r>
      <w:r w:rsidR="001B6208" w:rsidRPr="00DB5C57">
        <w:rPr>
          <w:rFonts w:hint="cs"/>
          <w:sz w:val="24"/>
          <w:szCs w:val="24"/>
          <w:rtl/>
          <w:lang w:bidi="ar-JO"/>
        </w:rPr>
        <w:t xml:space="preserve"> " إدراج الأشخاص ذوي الإعاقة و مشاركتهم الكاملة في العمل الإنساني" ، "و تعزيز التنمية الحضرية الشاملة و تنفيذ الخطة الحضرية الجديدة </w:t>
      </w:r>
      <w:r w:rsidR="001B6208" w:rsidRPr="00DB5C57">
        <w:rPr>
          <w:sz w:val="24"/>
          <w:szCs w:val="24"/>
          <w:rtl/>
          <w:lang w:bidi="ar-JO"/>
        </w:rPr>
        <w:t>–</w:t>
      </w:r>
      <w:r w:rsidR="001B6208" w:rsidRPr="00DB5C57">
        <w:rPr>
          <w:rFonts w:hint="cs"/>
          <w:sz w:val="24"/>
          <w:szCs w:val="24"/>
          <w:rtl/>
          <w:lang w:bidi="ar-JO"/>
        </w:rPr>
        <w:t xml:space="preserve"> الموئل الثالث</w:t>
      </w:r>
      <w:r w:rsidR="00DB5C57" w:rsidRPr="00DB5C57">
        <w:rPr>
          <w:rFonts w:hint="cs"/>
          <w:sz w:val="24"/>
          <w:szCs w:val="24"/>
          <w:rtl/>
          <w:lang w:bidi="ar-JO"/>
        </w:rPr>
        <w:t xml:space="preserve">." </w:t>
      </w:r>
      <w:r w:rsidR="00C00D2A" w:rsidRPr="00DB5C57">
        <w:rPr>
          <w:rFonts w:hint="cs"/>
          <w:sz w:val="24"/>
          <w:szCs w:val="24"/>
          <w:rtl/>
          <w:lang w:bidi="ar-JO"/>
        </w:rPr>
        <w:t>والمكتب المنتخب</w:t>
      </w:r>
      <w:r w:rsidR="00DB5C57" w:rsidRPr="00DB5C57">
        <w:rPr>
          <w:rFonts w:hint="cs"/>
          <w:sz w:val="24"/>
          <w:szCs w:val="24"/>
          <w:rtl/>
          <w:lang w:bidi="ar-JO"/>
        </w:rPr>
        <w:t xml:space="preserve"> هم: بلغاريا </w:t>
      </w:r>
      <w:r w:rsidR="00C00D2A">
        <w:rPr>
          <w:rFonts w:hint="cs"/>
          <w:sz w:val="24"/>
          <w:szCs w:val="24"/>
          <w:rtl/>
          <w:lang w:bidi="ar-JO"/>
        </w:rPr>
        <w:t>(رئيسا) بالإضافة إلى الإكوادور و</w:t>
      </w:r>
      <w:r w:rsidR="00DB5C57" w:rsidRPr="00DB5C57">
        <w:rPr>
          <w:rFonts w:hint="cs"/>
          <w:sz w:val="24"/>
          <w:szCs w:val="24"/>
          <w:rtl/>
          <w:lang w:bidi="ar-JO"/>
        </w:rPr>
        <w:t xml:space="preserve">ألمانيا </w:t>
      </w:r>
      <w:r w:rsidR="00C00D2A" w:rsidRPr="00DB5C57">
        <w:rPr>
          <w:rFonts w:hint="cs"/>
          <w:sz w:val="24"/>
          <w:szCs w:val="24"/>
          <w:rtl/>
          <w:lang w:bidi="ar-JO"/>
        </w:rPr>
        <w:t xml:space="preserve">وسيريلانكا </w:t>
      </w:r>
      <w:r w:rsidR="00DB5C57" w:rsidRPr="00DB5C57">
        <w:rPr>
          <w:rFonts w:hint="cs"/>
          <w:sz w:val="24"/>
          <w:szCs w:val="24"/>
          <w:rtl/>
          <w:lang w:bidi="ar-JO"/>
        </w:rPr>
        <w:t xml:space="preserve"> و تونس (نوابا للرئيس). </w:t>
      </w:r>
      <w:r w:rsidR="00C00D2A" w:rsidRPr="00DB5C57">
        <w:rPr>
          <w:rFonts w:hint="cs"/>
          <w:sz w:val="24"/>
          <w:szCs w:val="24"/>
          <w:rtl/>
          <w:lang w:bidi="ar-JO"/>
        </w:rPr>
        <w:t>وأما في</w:t>
      </w:r>
      <w:r w:rsidR="00DB5C57" w:rsidRPr="00DB5C57">
        <w:rPr>
          <w:rFonts w:hint="cs"/>
          <w:sz w:val="24"/>
          <w:szCs w:val="24"/>
          <w:rtl/>
          <w:lang w:bidi="ar-JO"/>
        </w:rPr>
        <w:t xml:space="preserve"> 12 من حزيران/يونيو، أي قبل يوم واحد من افتتاح الدورة العاشرة، فستعقد منظمات المجتمع المدني، بما في ذلك منظمات الأشخاص ذوي الإعاقة، منتدى المجتمع المدني بشأن اتفاقية حقوق الأشخاص ذوي الإعاقة. </w:t>
      </w:r>
      <w:r w:rsidR="00C00D2A">
        <w:rPr>
          <w:rFonts w:hint="cs"/>
          <w:sz w:val="24"/>
          <w:szCs w:val="24"/>
          <w:rtl/>
          <w:lang w:bidi="ar-JO"/>
        </w:rPr>
        <w:t>وستواصل إدارة</w:t>
      </w:r>
      <w:r w:rsidR="005862C4">
        <w:rPr>
          <w:rFonts w:hint="cs"/>
          <w:sz w:val="24"/>
          <w:szCs w:val="24"/>
          <w:rtl/>
          <w:lang w:bidi="ar-JO"/>
        </w:rPr>
        <w:t xml:space="preserve"> الشؤون الاقتصادية </w:t>
      </w:r>
      <w:r w:rsidR="00C00D2A">
        <w:rPr>
          <w:rFonts w:hint="cs"/>
          <w:sz w:val="24"/>
          <w:szCs w:val="24"/>
          <w:rtl/>
          <w:lang w:bidi="ar-JO"/>
        </w:rPr>
        <w:t>والاجتماعية الممارسات</w:t>
      </w:r>
      <w:r w:rsidR="005862C4">
        <w:rPr>
          <w:rFonts w:hint="cs"/>
          <w:sz w:val="24"/>
          <w:szCs w:val="24"/>
          <w:rtl/>
          <w:lang w:bidi="ar-JO"/>
        </w:rPr>
        <w:t xml:space="preserve"> السابقة بتنظيم منتداها المعني بالإعاقة والتنمية بالتزامن مع</w:t>
      </w:r>
      <w:r w:rsidR="007A4885">
        <w:rPr>
          <w:rFonts w:hint="cs"/>
          <w:sz w:val="24"/>
          <w:szCs w:val="24"/>
          <w:rtl/>
          <w:lang w:bidi="ar-JO"/>
        </w:rPr>
        <w:t xml:space="preserve"> الدورة العاشرة</w:t>
      </w:r>
      <w:r w:rsidR="005862C4">
        <w:rPr>
          <w:rFonts w:hint="cs"/>
          <w:sz w:val="24"/>
          <w:szCs w:val="24"/>
          <w:rtl/>
          <w:lang w:bidi="ar-JO"/>
        </w:rPr>
        <w:t xml:space="preserve"> COSP 10 للتركيز على القضايا ذات الصلة، مثل تنفيذ جدول الأعمال الحضري الج</w:t>
      </w:r>
      <w:r w:rsidR="00C00D2A">
        <w:rPr>
          <w:rFonts w:hint="cs"/>
          <w:sz w:val="24"/>
          <w:szCs w:val="24"/>
          <w:rtl/>
          <w:lang w:bidi="ar-JO"/>
        </w:rPr>
        <w:t>ديد وت</w:t>
      </w:r>
      <w:r w:rsidR="005862C4">
        <w:rPr>
          <w:rFonts w:hint="cs"/>
          <w:sz w:val="24"/>
          <w:szCs w:val="24"/>
          <w:rtl/>
          <w:lang w:bidi="ar-JO"/>
        </w:rPr>
        <w:t xml:space="preserve">عزيز التنمية الحضرية التي يمكن الوصول إليها و الشاملة للجميع. </w:t>
      </w:r>
    </w:p>
    <w:p w:rsidR="00EE6B40" w:rsidRPr="007A4885" w:rsidRDefault="005862C4" w:rsidP="005862C4">
      <w:pPr>
        <w:jc w:val="right"/>
        <w:rPr>
          <w:b/>
          <w:bCs/>
          <w:sz w:val="24"/>
          <w:szCs w:val="24"/>
          <w:rtl/>
          <w:lang w:bidi="ar-JO"/>
        </w:rPr>
      </w:pPr>
      <w:r w:rsidRPr="007A4885">
        <w:rPr>
          <w:rFonts w:hint="cs"/>
          <w:b/>
          <w:bCs/>
          <w:sz w:val="24"/>
          <w:szCs w:val="24"/>
          <w:rtl/>
          <w:lang w:bidi="ar-JO"/>
        </w:rPr>
        <w:t xml:space="preserve">تسجيل المنظمات غير الحكومية الجديدة، فضلا عن تطبيق للأحداث الجانبية </w:t>
      </w:r>
      <w:r w:rsidR="00C00D2A" w:rsidRPr="007A4885">
        <w:rPr>
          <w:rFonts w:hint="cs"/>
          <w:b/>
          <w:bCs/>
          <w:sz w:val="24"/>
          <w:szCs w:val="24"/>
          <w:rtl/>
          <w:lang w:bidi="ar-JO"/>
        </w:rPr>
        <w:t xml:space="preserve">والمعارض </w:t>
      </w:r>
      <w:r w:rsidR="007A4885">
        <w:rPr>
          <w:rFonts w:hint="cs"/>
          <w:b/>
          <w:bCs/>
          <w:sz w:val="24"/>
          <w:szCs w:val="24"/>
          <w:rtl/>
          <w:lang w:bidi="ar-JO"/>
        </w:rPr>
        <w:t xml:space="preserve"> جميعها</w:t>
      </w:r>
      <w:r w:rsidRPr="007A4885">
        <w:rPr>
          <w:rFonts w:hint="cs"/>
          <w:b/>
          <w:bCs/>
          <w:sz w:val="24"/>
          <w:szCs w:val="24"/>
          <w:rtl/>
          <w:lang w:bidi="ar-JO"/>
        </w:rPr>
        <w:t xml:space="preserve"> متوفرة الآن على موقع تمكين التابع للأمم المتحدة و هو: </w:t>
      </w:r>
      <w:hyperlink r:id="rId9" w:history="1">
        <w:r w:rsidRPr="007A4885">
          <w:rPr>
            <w:rStyle w:val="Hyperlink"/>
            <w:rFonts w:hint="cs"/>
            <w:b/>
            <w:bCs/>
            <w:sz w:val="24"/>
            <w:szCs w:val="24"/>
            <w:rtl/>
            <w:lang w:bidi="ar-JO"/>
          </w:rPr>
          <w:t>http://bit.ly/crpd _cosp10</w:t>
        </w:r>
      </w:hyperlink>
      <w:r w:rsidRPr="007A4885">
        <w:rPr>
          <w:rFonts w:hint="cs"/>
          <w:b/>
          <w:bCs/>
          <w:sz w:val="24"/>
          <w:szCs w:val="24"/>
          <w:rtl/>
          <w:lang w:bidi="ar-JO"/>
        </w:rPr>
        <w:t xml:space="preserve">   </w:t>
      </w:r>
    </w:p>
    <w:p w:rsidR="005862C4" w:rsidRPr="00DB5C57" w:rsidRDefault="005862C4" w:rsidP="005862C4">
      <w:pPr>
        <w:jc w:val="right"/>
        <w:rPr>
          <w:sz w:val="24"/>
          <w:szCs w:val="24"/>
          <w:rtl/>
          <w:lang w:bidi="ar-JO"/>
        </w:rPr>
      </w:pPr>
    </w:p>
    <w:p w:rsidR="00E67326" w:rsidRPr="005A0FA1" w:rsidRDefault="00C5498E" w:rsidP="0050481A">
      <w:pPr>
        <w:jc w:val="right"/>
        <w:rPr>
          <w:b/>
          <w:bCs/>
          <w:sz w:val="28"/>
          <w:szCs w:val="28"/>
          <w:rtl/>
          <w:lang w:bidi="ar-JO"/>
        </w:rPr>
      </w:pPr>
      <w:r w:rsidRPr="005A0FA1">
        <w:rPr>
          <w:rFonts w:hint="cs"/>
          <w:b/>
          <w:bCs/>
          <w:sz w:val="28"/>
          <w:szCs w:val="28"/>
          <w:rtl/>
          <w:lang w:bidi="ar-JO"/>
        </w:rPr>
        <w:t xml:space="preserve"> </w:t>
      </w:r>
      <w:r w:rsidR="007A4885" w:rsidRPr="005A0FA1">
        <w:rPr>
          <w:rFonts w:hint="cs"/>
          <w:b/>
          <w:bCs/>
          <w:sz w:val="28"/>
          <w:szCs w:val="28"/>
          <w:rtl/>
          <w:lang w:bidi="ar-JO"/>
        </w:rPr>
        <w:t>كيف تصبح مندوبا للشباب في مؤتمر الدول الأعضاء COSP؟</w:t>
      </w:r>
    </w:p>
    <w:p w:rsidR="00E82613" w:rsidRDefault="007A4885" w:rsidP="00E82613">
      <w:pPr>
        <w:jc w:val="right"/>
        <w:rPr>
          <w:sz w:val="24"/>
          <w:szCs w:val="24"/>
          <w:rtl/>
          <w:lang w:bidi="ar-JO"/>
        </w:rPr>
      </w:pPr>
      <w:r>
        <w:rPr>
          <w:rFonts w:hint="cs"/>
          <w:sz w:val="24"/>
          <w:szCs w:val="24"/>
          <w:rtl/>
          <w:lang w:bidi="ar-JO"/>
        </w:rPr>
        <w:t xml:space="preserve">هل أنت </w:t>
      </w:r>
      <w:r w:rsidR="00561AFD">
        <w:rPr>
          <w:rFonts w:hint="cs"/>
          <w:sz w:val="24"/>
          <w:szCs w:val="24"/>
          <w:rtl/>
          <w:lang w:bidi="ar-JO"/>
        </w:rPr>
        <w:t xml:space="preserve">شاب متحمس لحقوق </w:t>
      </w:r>
      <w:r w:rsidR="00561AFD" w:rsidRPr="00561AFD">
        <w:rPr>
          <w:rFonts w:hint="cs"/>
          <w:sz w:val="24"/>
          <w:szCs w:val="24"/>
          <w:rtl/>
          <w:lang w:bidi="ar-JO"/>
        </w:rPr>
        <w:t>الأشخاص ذوي الإعاقة</w:t>
      </w:r>
      <w:r w:rsidR="00561AFD">
        <w:rPr>
          <w:rFonts w:hint="cs"/>
          <w:sz w:val="24"/>
          <w:szCs w:val="24"/>
          <w:rtl/>
          <w:lang w:bidi="ar-JO"/>
        </w:rPr>
        <w:t>؟ إذا كنت كذلك، فبإمكانك تمثيل بلدك في مؤتمر الدول الأطراف COSP القادم حيث تعتبر الأمم المتحدة مشاركة فئة الشباب في صنع القرار من أهم أولوياتها فيما يتعلق بالشباب. وأحد أشكال مشاركة فئة الشباب في الأمم المتحدة يكون من خلال إدماج مندوبين عن فئة الشباب في وفد الدولة الرسمي لدى الجمعية العامة للأمم المتحدة</w:t>
      </w:r>
      <w:r w:rsidR="00E82613">
        <w:rPr>
          <w:rFonts w:hint="cs"/>
          <w:sz w:val="24"/>
          <w:szCs w:val="24"/>
          <w:rtl/>
          <w:lang w:bidi="ar-JO"/>
        </w:rPr>
        <w:t xml:space="preserve"> ومختلف الهيئات الحكومية الدولية الأخرى. و</w:t>
      </w:r>
      <w:r w:rsidR="00C00D2A">
        <w:rPr>
          <w:rFonts w:hint="cs"/>
          <w:sz w:val="24"/>
          <w:szCs w:val="24"/>
          <w:rtl/>
          <w:lang w:bidi="ar-JO"/>
        </w:rPr>
        <w:t>عا</w:t>
      </w:r>
      <w:r w:rsidR="00E82613">
        <w:rPr>
          <w:rFonts w:hint="cs"/>
          <w:sz w:val="24"/>
          <w:szCs w:val="24"/>
          <w:rtl/>
          <w:lang w:bidi="ar-JO"/>
        </w:rPr>
        <w:t>دة ما تلجأ الحكومات بالتعاون مع المجتمع المدني إلى إنشاء برنامج للمندوبين الشباب على مستوى الدولة، وذلك بهدف أخذ قرار حول من سيمثل فئة الشباب عن بلدهم في اجتماعات الأمم المتحدة. وتختلف أدوار ممثل الشباب من بلد إلى آخر، ولكنها في الغالب تشمل تقديم معلومات إلى وفد بلدهم بشأن القضايا المتعلقة بالشباب والمشاركة في أعمال وفدهم العامة من خلال حضور الاجتماعات والمفاوضات غير الرسمية. للاستفسار حول موضوع كيف تصبح مندو</w:t>
      </w:r>
      <w:r w:rsidR="00C00D2A">
        <w:rPr>
          <w:rFonts w:hint="cs"/>
          <w:sz w:val="24"/>
          <w:szCs w:val="24"/>
          <w:rtl/>
          <w:lang w:bidi="ar-JO"/>
        </w:rPr>
        <w:t>ب</w:t>
      </w:r>
      <w:r w:rsidR="00E82613">
        <w:rPr>
          <w:rFonts w:hint="cs"/>
          <w:sz w:val="24"/>
          <w:szCs w:val="24"/>
          <w:rtl/>
          <w:lang w:bidi="ar-JO"/>
        </w:rPr>
        <w:t>ا للشباب في المؤتمر ال</w:t>
      </w:r>
      <w:r w:rsidR="00222BD1">
        <w:rPr>
          <w:rFonts w:hint="cs"/>
          <w:sz w:val="24"/>
          <w:szCs w:val="24"/>
          <w:rtl/>
          <w:lang w:bidi="ar-JO"/>
        </w:rPr>
        <w:t xml:space="preserve">عاشر للدول الأطراف COSP 10، بادر بالاتصال بمكتب وزارة الخارجية الحكومية أو مكتب البعثة الدائمة لدى الامم المتحدة. </w:t>
      </w:r>
      <w:hyperlink r:id="rId10" w:history="1">
        <w:r w:rsidR="00222BD1" w:rsidRPr="002B4734">
          <w:rPr>
            <w:rStyle w:val="Hyperlink"/>
            <w:rFonts w:hint="cs"/>
            <w:sz w:val="24"/>
            <w:szCs w:val="24"/>
            <w:rtl/>
            <w:lang w:bidi="ar-JO"/>
          </w:rPr>
          <w:t>http://bit.ly/cosp_youthdelegate</w:t>
        </w:r>
      </w:hyperlink>
      <w:r w:rsidR="00222BD1">
        <w:rPr>
          <w:rFonts w:hint="cs"/>
          <w:sz w:val="24"/>
          <w:szCs w:val="24"/>
          <w:rtl/>
          <w:lang w:bidi="ar-JO"/>
        </w:rPr>
        <w:t xml:space="preserve"> </w:t>
      </w:r>
    </w:p>
    <w:p w:rsidR="00222BD1" w:rsidRDefault="00222BD1" w:rsidP="00E82613">
      <w:pPr>
        <w:jc w:val="right"/>
        <w:rPr>
          <w:sz w:val="24"/>
          <w:szCs w:val="24"/>
          <w:lang w:bidi="ar-JO"/>
        </w:rPr>
      </w:pPr>
    </w:p>
    <w:p w:rsidR="005A0FA1" w:rsidRDefault="005A0FA1" w:rsidP="00E82613">
      <w:pPr>
        <w:jc w:val="right"/>
        <w:rPr>
          <w:sz w:val="24"/>
          <w:szCs w:val="24"/>
          <w:lang w:bidi="ar-JO"/>
        </w:rPr>
      </w:pPr>
    </w:p>
    <w:p w:rsidR="005A0FA1" w:rsidRDefault="005A0FA1" w:rsidP="00E82613">
      <w:pPr>
        <w:jc w:val="right"/>
        <w:rPr>
          <w:sz w:val="24"/>
          <w:szCs w:val="24"/>
          <w:lang w:bidi="ar-JO"/>
        </w:rPr>
      </w:pPr>
    </w:p>
    <w:p w:rsidR="005A0FA1" w:rsidRDefault="005A0FA1" w:rsidP="00E82613">
      <w:pPr>
        <w:jc w:val="right"/>
        <w:rPr>
          <w:sz w:val="24"/>
          <w:szCs w:val="24"/>
          <w:rtl/>
          <w:lang w:bidi="ar-JO"/>
        </w:rPr>
      </w:pPr>
    </w:p>
    <w:p w:rsidR="00222BD1" w:rsidRDefault="00222BD1" w:rsidP="00E82613">
      <w:pPr>
        <w:jc w:val="right"/>
        <w:rPr>
          <w:b/>
          <w:bCs/>
          <w:sz w:val="32"/>
          <w:szCs w:val="32"/>
          <w:u w:val="single"/>
          <w:lang w:bidi="ar-JO"/>
        </w:rPr>
      </w:pPr>
      <w:r w:rsidRPr="005A0FA1">
        <w:rPr>
          <w:rFonts w:hint="cs"/>
          <w:b/>
          <w:bCs/>
          <w:sz w:val="32"/>
          <w:szCs w:val="32"/>
          <w:u w:val="single"/>
          <w:rtl/>
          <w:lang w:bidi="ar-JO"/>
        </w:rPr>
        <w:lastRenderedPageBreak/>
        <w:t xml:space="preserve">أخبار من المقر الرئيسي للأمم المتحدة </w:t>
      </w:r>
    </w:p>
    <w:p w:rsidR="005A0FA1" w:rsidRPr="005A0FA1" w:rsidRDefault="005A0FA1" w:rsidP="00E82613">
      <w:pPr>
        <w:jc w:val="right"/>
        <w:rPr>
          <w:b/>
          <w:bCs/>
          <w:sz w:val="32"/>
          <w:szCs w:val="32"/>
          <w:u w:val="single"/>
          <w:rtl/>
          <w:lang w:bidi="ar-JO"/>
        </w:rPr>
      </w:pPr>
    </w:p>
    <w:p w:rsidR="00222BD1" w:rsidRPr="005A0FA1" w:rsidRDefault="00222BD1" w:rsidP="00E82613">
      <w:pPr>
        <w:jc w:val="right"/>
        <w:rPr>
          <w:b/>
          <w:bCs/>
          <w:sz w:val="28"/>
          <w:szCs w:val="28"/>
          <w:rtl/>
          <w:lang w:bidi="ar-JO"/>
        </w:rPr>
      </w:pPr>
      <w:r w:rsidRPr="005A0FA1">
        <w:rPr>
          <w:rFonts w:hint="cs"/>
          <w:b/>
          <w:bCs/>
          <w:sz w:val="28"/>
          <w:szCs w:val="28"/>
          <w:rtl/>
          <w:lang w:bidi="ar-JO"/>
        </w:rPr>
        <w:t xml:space="preserve">النساء والفتيات ذوات الإعاقة </w:t>
      </w:r>
      <w:r w:rsidR="0051219D" w:rsidRPr="005A0FA1">
        <w:rPr>
          <w:rFonts w:hint="cs"/>
          <w:b/>
          <w:bCs/>
          <w:sz w:val="28"/>
          <w:szCs w:val="28"/>
          <w:rtl/>
          <w:lang w:bidi="ar-JO"/>
        </w:rPr>
        <w:t>في لجنة وضع المرأة الواحدة والستين CSW61</w:t>
      </w:r>
    </w:p>
    <w:p w:rsidR="0051219D" w:rsidRDefault="0051219D" w:rsidP="003814BE">
      <w:pPr>
        <w:jc w:val="right"/>
        <w:rPr>
          <w:sz w:val="24"/>
          <w:szCs w:val="24"/>
          <w:rtl/>
          <w:lang w:bidi="ar-JO"/>
        </w:rPr>
      </w:pPr>
      <w:r>
        <w:rPr>
          <w:rFonts w:hint="cs"/>
          <w:sz w:val="24"/>
          <w:szCs w:val="24"/>
          <w:rtl/>
          <w:lang w:bidi="ar-JO"/>
        </w:rPr>
        <w:t xml:space="preserve">عقدت الجلسة </w:t>
      </w:r>
      <w:r w:rsidR="00C00D2A">
        <w:rPr>
          <w:rFonts w:hint="cs"/>
          <w:sz w:val="24"/>
          <w:szCs w:val="24"/>
          <w:rtl/>
          <w:lang w:bidi="ar-JO"/>
        </w:rPr>
        <w:t>61</w:t>
      </w:r>
      <w:r>
        <w:rPr>
          <w:rFonts w:hint="cs"/>
          <w:sz w:val="24"/>
          <w:szCs w:val="24"/>
          <w:rtl/>
          <w:lang w:bidi="ar-JO"/>
        </w:rPr>
        <w:t xml:space="preserve"> للجنة وضع المرأة (CSW61) في المقر الرئيسي للأمم المتحدة في الفترة ما بين 13 و 24 من آذار مارس لسنة 2017م تحت عنوان أولوي وهو: "تمكين المرأة اقتصاديا في عالم</w:t>
      </w:r>
      <w:r w:rsidR="00C00D2A">
        <w:rPr>
          <w:rFonts w:hint="cs"/>
          <w:sz w:val="24"/>
          <w:szCs w:val="24"/>
          <w:rtl/>
          <w:lang w:bidi="ar-JO"/>
        </w:rPr>
        <w:t xml:space="preserve"> </w:t>
      </w:r>
      <w:r>
        <w:rPr>
          <w:rFonts w:hint="cs"/>
          <w:sz w:val="24"/>
          <w:szCs w:val="24"/>
          <w:rtl/>
          <w:lang w:bidi="ar-JO"/>
        </w:rPr>
        <w:t>العمل المتغير". خلال هذه الجلسة دعمت إدارة مؤتمر حقوق الأشخاص ذوي الإعاقة</w:t>
      </w:r>
      <w:r w:rsidR="007E07BC">
        <w:rPr>
          <w:rFonts w:hint="cs"/>
          <w:sz w:val="24"/>
          <w:szCs w:val="24"/>
          <w:rtl/>
          <w:lang w:bidi="ar-JO"/>
        </w:rPr>
        <w:t xml:space="preserve"> SCRPD أحداثا جانبية رئيسية كان من ضمنها: "النهوض بقيادة النساء والفتيات ذوات الإعاقة في التنمية والمجتمع: ورشة عمل للتواصل" بالإضافة إلى نتاج الحوار حول "نوع الجنس والا</w:t>
      </w:r>
      <w:r w:rsidR="00C00D2A">
        <w:rPr>
          <w:rFonts w:hint="cs"/>
          <w:sz w:val="24"/>
          <w:szCs w:val="24"/>
          <w:rtl/>
          <w:lang w:bidi="ar-JO"/>
        </w:rPr>
        <w:t>عا</w:t>
      </w:r>
      <w:r w:rsidR="007E07BC">
        <w:rPr>
          <w:rFonts w:hint="cs"/>
          <w:sz w:val="24"/>
          <w:szCs w:val="24"/>
          <w:rtl/>
          <w:lang w:bidi="ar-JO"/>
        </w:rPr>
        <w:t xml:space="preserve">قة وعلاقته بالتمكين الاقتصادي". وفي المحادثات الختامية المتفق عليها حول "تمكين المرأة اقتصاديا في عالم العمل المتغير" عبرت لجنة وضع المرأة عن قلقها </w:t>
      </w:r>
      <w:r w:rsidR="003814BE">
        <w:rPr>
          <w:rFonts w:hint="cs"/>
          <w:sz w:val="24"/>
          <w:szCs w:val="24"/>
          <w:rtl/>
          <w:lang w:bidi="ar-JO"/>
        </w:rPr>
        <w:t>إزاء</w:t>
      </w:r>
      <w:r w:rsidR="007E07BC">
        <w:rPr>
          <w:rFonts w:hint="cs"/>
          <w:sz w:val="24"/>
          <w:szCs w:val="24"/>
          <w:rtl/>
          <w:lang w:bidi="ar-JO"/>
        </w:rPr>
        <w:t xml:space="preserve"> النسبة المتدنية </w:t>
      </w:r>
      <w:r w:rsidR="003814BE">
        <w:rPr>
          <w:rFonts w:hint="cs"/>
          <w:sz w:val="24"/>
          <w:szCs w:val="24"/>
          <w:rtl/>
          <w:lang w:bidi="ar-JO"/>
        </w:rPr>
        <w:t xml:space="preserve">لمشاركة النساء ذوات الإعاقة في القوى العاملة. ودعت إلى اتخاذ تدابير تكفل حصول النساء ذوات الإعاقة على العمل </w:t>
      </w:r>
      <w:r w:rsidR="00602310">
        <w:rPr>
          <w:rFonts w:hint="cs"/>
          <w:sz w:val="24"/>
          <w:szCs w:val="24"/>
          <w:rtl/>
          <w:lang w:bidi="ar-JO"/>
        </w:rPr>
        <w:t xml:space="preserve">اللائق في القطاعين العام والخاص، ودعت كذلك إلى فتح أسواق العمل وبيئات العمل، واتخاذ تدابير ايجابية لزيادة توظيف النساء ذوات الإعاقة، والقضاء على التمييز على أساس الإعاقة. ويمكن الاطلاع على النص المسبق غير المنقح للنتائج </w:t>
      </w:r>
      <w:r w:rsidR="00924993">
        <w:rPr>
          <w:rFonts w:hint="cs"/>
          <w:sz w:val="24"/>
          <w:szCs w:val="24"/>
          <w:rtl/>
          <w:lang w:bidi="ar-JO"/>
        </w:rPr>
        <w:t xml:space="preserve">المتفق عليها على الرابط التالي: </w:t>
      </w:r>
      <w:hyperlink r:id="rId11" w:history="1">
        <w:r w:rsidR="00924993" w:rsidRPr="002B4734">
          <w:rPr>
            <w:rStyle w:val="Hyperlink"/>
            <w:rFonts w:hint="cs"/>
            <w:sz w:val="24"/>
            <w:szCs w:val="24"/>
            <w:rtl/>
            <w:lang w:bidi="ar-JO"/>
          </w:rPr>
          <w:t>http://bit.ly/csw61_crpd</w:t>
        </w:r>
      </w:hyperlink>
      <w:r w:rsidR="00924993">
        <w:rPr>
          <w:rFonts w:hint="cs"/>
          <w:sz w:val="24"/>
          <w:szCs w:val="24"/>
          <w:rtl/>
          <w:lang w:bidi="ar-JO"/>
        </w:rPr>
        <w:t xml:space="preserve"> </w:t>
      </w:r>
    </w:p>
    <w:p w:rsidR="00924993" w:rsidRDefault="00924993" w:rsidP="003814BE">
      <w:pPr>
        <w:jc w:val="right"/>
        <w:rPr>
          <w:sz w:val="24"/>
          <w:szCs w:val="24"/>
          <w:rtl/>
          <w:lang w:bidi="ar-JO"/>
        </w:rPr>
      </w:pPr>
    </w:p>
    <w:p w:rsidR="00924993" w:rsidRDefault="00924993" w:rsidP="005A0FA1">
      <w:pPr>
        <w:jc w:val="right"/>
        <w:rPr>
          <w:sz w:val="24"/>
          <w:szCs w:val="24"/>
          <w:rtl/>
          <w:lang w:bidi="ar-JO"/>
        </w:rPr>
      </w:pPr>
      <w:r w:rsidRPr="005A0FA1">
        <w:rPr>
          <w:rFonts w:hint="cs"/>
          <w:b/>
          <w:bCs/>
          <w:sz w:val="28"/>
          <w:szCs w:val="28"/>
          <w:rtl/>
          <w:lang w:bidi="ar-JO"/>
        </w:rPr>
        <w:t xml:space="preserve">إدارة الشؤون الاقتصادية </w:t>
      </w:r>
      <w:r w:rsidR="00C00D2A" w:rsidRPr="005A0FA1">
        <w:rPr>
          <w:rFonts w:hint="cs"/>
          <w:b/>
          <w:bCs/>
          <w:sz w:val="28"/>
          <w:szCs w:val="28"/>
          <w:rtl/>
          <w:lang w:bidi="ar-JO"/>
        </w:rPr>
        <w:t>والاجتماعية</w:t>
      </w:r>
      <w:r w:rsidRPr="005A0FA1">
        <w:rPr>
          <w:rFonts w:hint="cs"/>
          <w:b/>
          <w:bCs/>
          <w:sz w:val="28"/>
          <w:szCs w:val="28"/>
          <w:rtl/>
          <w:lang w:bidi="ar-JO"/>
        </w:rPr>
        <w:t>: اجتماع الخبراء بشأن رصد وتقييم التنمية الشاملة للأمور ذات الصلة بالإعاقة</w:t>
      </w:r>
    </w:p>
    <w:p w:rsidR="00924993" w:rsidRDefault="0021426D" w:rsidP="00663D11">
      <w:pPr>
        <w:jc w:val="right"/>
        <w:rPr>
          <w:sz w:val="24"/>
          <w:szCs w:val="24"/>
          <w:rtl/>
          <w:lang w:bidi="ar-JO"/>
        </w:rPr>
      </w:pPr>
      <w:r>
        <w:rPr>
          <w:rFonts w:hint="cs"/>
          <w:sz w:val="24"/>
          <w:szCs w:val="24"/>
          <w:rtl/>
          <w:lang w:bidi="ar-JO"/>
        </w:rPr>
        <w:t xml:space="preserve">سيعقد اجتماع الخبراء المعني بالرصد والتقييم من أجل التنمية الشاملة للأشخاص ذوي الإعاقة في الفترة من 10 إلى 11 من أيار/مايو 2017 في مقر منظمة العمل الدولية في جنيف بسويسرا. ويهدف هذا الاجتماع الذي تنظمه إدارة الشؤون الاقتصادية والاجتماعية وتستضيفه منظمة العمل الدولية إلى تقييم التقدم المنجز لهذه اللحظة في رصد وتقييم التنمية الشاملة لمسائل الإعاقة ولاسيما في سياق خطة التنمية المستدامة لعام 2030م. وستساهم هذه المناقشات في التحضير للتقرير الرئيسي حول موضوع الإعاقة والتنمية </w:t>
      </w:r>
      <w:r w:rsidR="00486484">
        <w:rPr>
          <w:rFonts w:hint="cs"/>
          <w:sz w:val="24"/>
          <w:szCs w:val="24"/>
          <w:rtl/>
          <w:lang w:bidi="ar-JO"/>
        </w:rPr>
        <w:t xml:space="preserve">الذي سيصدر عن الأمم المتحدة لسنة 2018 والذي طلبته الجمعية العامة للأمم المتحدة (A/RES/69/142). وسيضم الاجتماع خبراء وباحثين وممارسين من منظومة الأمم المتحدة ومؤسسات أكاديمية ودولا أعضاء ومنظمات غير حكومية ومنظمات مختصة بالأشخاص ذوي الإعاقة وشركاء في التنمية من ذوي الخبرة والتخصص في مجالات الرصد والتقييم </w:t>
      </w:r>
      <w:r w:rsidR="00663D11">
        <w:rPr>
          <w:rFonts w:hint="cs"/>
          <w:sz w:val="24"/>
          <w:szCs w:val="24"/>
          <w:rtl/>
          <w:lang w:bidi="ar-JO"/>
        </w:rPr>
        <w:t>ل</w:t>
      </w:r>
      <w:r w:rsidR="00486484">
        <w:rPr>
          <w:rFonts w:hint="cs"/>
          <w:sz w:val="24"/>
          <w:szCs w:val="24"/>
          <w:rtl/>
          <w:lang w:bidi="ar-JO"/>
        </w:rPr>
        <w:t xml:space="preserve">تنفيذ </w:t>
      </w:r>
      <w:r w:rsidR="00663D11">
        <w:rPr>
          <w:rFonts w:hint="cs"/>
          <w:sz w:val="24"/>
          <w:szCs w:val="24"/>
          <w:rtl/>
          <w:lang w:bidi="ar-JO"/>
        </w:rPr>
        <w:t>أهداف التنمية الدولية بما فيها الخبرة في مجال تحليل السياسات والرصد والتقييم المتعلقة بالتنمية الشاملة لمسائل الإعاقة. (</w:t>
      </w:r>
      <w:hyperlink r:id="rId12" w:history="1">
        <w:r w:rsidR="00663D11" w:rsidRPr="002B4734">
          <w:rPr>
            <w:rStyle w:val="Hyperlink"/>
            <w:rFonts w:hint="cs"/>
            <w:sz w:val="24"/>
            <w:szCs w:val="24"/>
            <w:rtl/>
            <w:lang w:bidi="ar-JO"/>
          </w:rPr>
          <w:t>http://bit.ly/enable_egm_may2017</w:t>
        </w:r>
      </w:hyperlink>
      <w:r w:rsidR="00663D11">
        <w:rPr>
          <w:rFonts w:hint="cs"/>
          <w:sz w:val="24"/>
          <w:szCs w:val="24"/>
          <w:rtl/>
          <w:lang w:bidi="ar-JO"/>
        </w:rPr>
        <w:t xml:space="preserve">) </w:t>
      </w:r>
    </w:p>
    <w:p w:rsidR="00663D11" w:rsidRDefault="00663D11" w:rsidP="00663D11">
      <w:pPr>
        <w:jc w:val="right"/>
        <w:rPr>
          <w:sz w:val="24"/>
          <w:szCs w:val="24"/>
          <w:rtl/>
          <w:lang w:bidi="ar-JO"/>
        </w:rPr>
      </w:pPr>
    </w:p>
    <w:p w:rsidR="00663D11" w:rsidRPr="009874E1" w:rsidRDefault="00C00D2A" w:rsidP="00663D11">
      <w:pPr>
        <w:jc w:val="right"/>
        <w:rPr>
          <w:b/>
          <w:bCs/>
          <w:sz w:val="28"/>
          <w:szCs w:val="28"/>
          <w:rtl/>
          <w:lang w:bidi="ar-JO"/>
        </w:rPr>
      </w:pPr>
      <w:r>
        <w:rPr>
          <w:rFonts w:hint="cs"/>
          <w:b/>
          <w:bCs/>
          <w:sz w:val="28"/>
          <w:szCs w:val="28"/>
          <w:rtl/>
          <w:lang w:bidi="ar-JO"/>
        </w:rPr>
        <w:t>موئل الأمم المتحدة:</w:t>
      </w:r>
      <w:r w:rsidR="00CE17BB" w:rsidRPr="009874E1">
        <w:rPr>
          <w:rFonts w:hint="cs"/>
          <w:b/>
          <w:bCs/>
          <w:sz w:val="28"/>
          <w:szCs w:val="28"/>
          <w:rtl/>
          <w:lang w:bidi="ar-JO"/>
        </w:rPr>
        <w:t xml:space="preserve"> اجتماع الجمعية العامة غير العادية لما بعد الموئل الثالث بشأن إطار العمل الحالي لتنفيذ الخطة الحضرية الجديدة (AFINUA)</w:t>
      </w:r>
    </w:p>
    <w:p w:rsidR="00CE17BB" w:rsidRDefault="00C00D2A" w:rsidP="00416079">
      <w:pPr>
        <w:jc w:val="right"/>
        <w:rPr>
          <w:sz w:val="24"/>
          <w:szCs w:val="24"/>
          <w:rtl/>
          <w:lang w:bidi="ar-JO"/>
        </w:rPr>
      </w:pPr>
      <w:r>
        <w:rPr>
          <w:rFonts w:hint="cs"/>
          <w:sz w:val="24"/>
          <w:szCs w:val="24"/>
          <w:rtl/>
          <w:lang w:bidi="ar-JO"/>
        </w:rPr>
        <w:t>نظمت إدارة الموئل الثالث و</w:t>
      </w:r>
      <w:r w:rsidR="009874E1">
        <w:rPr>
          <w:rFonts w:hint="cs"/>
          <w:sz w:val="24"/>
          <w:szCs w:val="24"/>
          <w:rtl/>
          <w:lang w:bidi="ar-JO"/>
        </w:rPr>
        <w:t>موئل الأمم المتحدة اجتماعا مشتركا بين فريق الخبراء لما بعد</w:t>
      </w:r>
      <w:r>
        <w:rPr>
          <w:rFonts w:hint="cs"/>
          <w:sz w:val="24"/>
          <w:szCs w:val="24"/>
          <w:rtl/>
          <w:lang w:bidi="ar-JO"/>
        </w:rPr>
        <w:t xml:space="preserve"> الموئل الثالث بشأن إطار عمل الأ</w:t>
      </w:r>
      <w:r w:rsidR="009874E1">
        <w:rPr>
          <w:rFonts w:hint="cs"/>
          <w:sz w:val="24"/>
          <w:szCs w:val="24"/>
          <w:rtl/>
          <w:lang w:bidi="ar-JO"/>
        </w:rPr>
        <w:t>مم المتحدة للموئل لتنفيذ الخطة الحضرية الجديدة في نيويورك في الفترة من 5 إلى 7 نيسان/أبريل. وناقش المشاركون في الاجتماع، بمن فيهم إدارة الشؤون الاقتصادية والاجتماعية والشركاء الآخرون من مجموعات أصحاب المصلحة والهيئات الفنية والحكومات المحلية والوكالات الدولية، تنقيح الأوصاف والمقاييس للعناصر الرئيسية في برنامج الأمم المتحدة للملاجئ البشرية (الموئل) التابع</w:t>
      </w:r>
      <w:r w:rsidR="002C3D85">
        <w:rPr>
          <w:rFonts w:hint="cs"/>
          <w:sz w:val="24"/>
          <w:szCs w:val="24"/>
          <w:rtl/>
          <w:lang w:bidi="ar-JO"/>
        </w:rPr>
        <w:t>ة</w:t>
      </w:r>
      <w:r w:rsidR="009874E1">
        <w:rPr>
          <w:rFonts w:hint="cs"/>
          <w:sz w:val="24"/>
          <w:szCs w:val="24"/>
          <w:rtl/>
          <w:lang w:bidi="ar-JO"/>
        </w:rPr>
        <w:t xml:space="preserve"> لبرنامج الأمم المتحدة </w:t>
      </w:r>
      <w:r w:rsidR="003E22DB">
        <w:rPr>
          <w:rFonts w:hint="cs"/>
          <w:sz w:val="24"/>
          <w:szCs w:val="24"/>
          <w:rtl/>
          <w:lang w:bidi="ar-JO"/>
        </w:rPr>
        <w:t>AFINUA</w:t>
      </w:r>
      <w:r w:rsidR="009874E1">
        <w:rPr>
          <w:rFonts w:hint="cs"/>
          <w:sz w:val="24"/>
          <w:szCs w:val="24"/>
          <w:rtl/>
          <w:lang w:bidi="ar-JO"/>
        </w:rPr>
        <w:t xml:space="preserve"> (الموئل) </w:t>
      </w:r>
      <w:r w:rsidR="003E22DB">
        <w:rPr>
          <w:rFonts w:hint="cs"/>
          <w:sz w:val="24"/>
          <w:szCs w:val="24"/>
          <w:rtl/>
          <w:lang w:bidi="ar-JO"/>
        </w:rPr>
        <w:t>لتأكيد أهميتها ومدى صلاحيتها للشراء وقابليتها ل</w:t>
      </w:r>
      <w:r w:rsidR="009874E1">
        <w:rPr>
          <w:rFonts w:hint="cs"/>
          <w:sz w:val="24"/>
          <w:szCs w:val="24"/>
          <w:rtl/>
          <w:lang w:bidi="ar-JO"/>
        </w:rPr>
        <w:t xml:space="preserve">لقياس. </w:t>
      </w:r>
      <w:r w:rsidR="002C3D85">
        <w:rPr>
          <w:rFonts w:hint="cs"/>
          <w:sz w:val="24"/>
          <w:szCs w:val="24"/>
          <w:rtl/>
          <w:lang w:bidi="ar-JO"/>
        </w:rPr>
        <w:t xml:space="preserve">وسيعرض إطار العمل هذا على مجلس إدارة موئل التابع للأمم المتحدة للموافقة عليه في وقت لاحق من هذا العام، قبل </w:t>
      </w:r>
      <w:r w:rsidR="002C3D85">
        <w:rPr>
          <w:rFonts w:hint="cs"/>
          <w:sz w:val="24"/>
          <w:szCs w:val="24"/>
          <w:rtl/>
          <w:lang w:bidi="ar-JO"/>
        </w:rPr>
        <w:lastRenderedPageBreak/>
        <w:t>الاجتماع الرفيع المستوى بشأن الموئل الذي سيعقده رئيس الجمعية العامة للأمم المتحدة في آب/أغسطس من سنة 2017م. (</w:t>
      </w:r>
      <w:hyperlink r:id="rId13" w:history="1">
        <w:r w:rsidR="00416079" w:rsidRPr="002B4734">
          <w:rPr>
            <w:rStyle w:val="Hyperlink"/>
            <w:rFonts w:hint="cs"/>
            <w:sz w:val="24"/>
            <w:szCs w:val="24"/>
            <w:rtl/>
            <w:lang w:bidi="ar-JO"/>
          </w:rPr>
          <w:t>http://nua.unhabitat.org/list1.htm#</w:t>
        </w:r>
      </w:hyperlink>
      <w:r w:rsidR="00416079">
        <w:rPr>
          <w:rFonts w:hint="cs"/>
          <w:sz w:val="24"/>
          <w:szCs w:val="24"/>
          <w:rtl/>
          <w:lang w:bidi="ar-JO"/>
        </w:rPr>
        <w:t xml:space="preserve"> </w:t>
      </w:r>
      <w:r w:rsidR="002C3D85">
        <w:rPr>
          <w:rFonts w:hint="cs"/>
          <w:sz w:val="24"/>
          <w:szCs w:val="24"/>
          <w:rtl/>
          <w:lang w:bidi="ar-JO"/>
        </w:rPr>
        <w:t xml:space="preserve">) </w:t>
      </w:r>
    </w:p>
    <w:p w:rsidR="00416079" w:rsidRDefault="00416079" w:rsidP="005A0FA1">
      <w:pPr>
        <w:rPr>
          <w:sz w:val="24"/>
          <w:szCs w:val="24"/>
          <w:rtl/>
          <w:lang w:bidi="ar-JO"/>
        </w:rPr>
      </w:pPr>
    </w:p>
    <w:p w:rsidR="00416079" w:rsidRPr="00AD2C4D" w:rsidRDefault="00416079" w:rsidP="00416079">
      <w:pPr>
        <w:jc w:val="right"/>
        <w:rPr>
          <w:b/>
          <w:bCs/>
          <w:sz w:val="28"/>
          <w:szCs w:val="28"/>
          <w:rtl/>
          <w:lang w:bidi="ar-JO"/>
        </w:rPr>
      </w:pPr>
      <w:r w:rsidRPr="00AD2C4D">
        <w:rPr>
          <w:rFonts w:hint="cs"/>
          <w:b/>
          <w:bCs/>
          <w:sz w:val="28"/>
          <w:szCs w:val="28"/>
          <w:rtl/>
          <w:lang w:bidi="ar-JO"/>
        </w:rPr>
        <w:t>الاعتراف بحقوق الأشخاص المصابين بالتوحد لاتخاذ قراراتهم الخاصة</w:t>
      </w:r>
    </w:p>
    <w:p w:rsidR="00416079" w:rsidRDefault="00416079" w:rsidP="005A0FA1">
      <w:pPr>
        <w:jc w:val="right"/>
        <w:rPr>
          <w:sz w:val="24"/>
          <w:szCs w:val="24"/>
          <w:rtl/>
          <w:lang w:bidi="ar-JO"/>
        </w:rPr>
      </w:pPr>
      <w:r>
        <w:rPr>
          <w:rFonts w:hint="cs"/>
          <w:sz w:val="24"/>
          <w:szCs w:val="24"/>
          <w:rtl/>
          <w:lang w:bidi="ar-JO"/>
        </w:rPr>
        <w:t xml:space="preserve">تم الاحتفال بيوم التوعية العالمي للتوحد (WAAD) والذي يصادف 2 من نيسان/أبريل من كل سنة في يمقر الأمم المتحدة يوم الجمعة 31 آذار/مارس تحت شعار: "نحو الاستقلال الذاتي وتقرير المصير". </w:t>
      </w:r>
      <w:r w:rsidR="00AD2C4D">
        <w:rPr>
          <w:rFonts w:hint="cs"/>
          <w:sz w:val="24"/>
          <w:szCs w:val="24"/>
          <w:rtl/>
          <w:lang w:bidi="ar-JO"/>
        </w:rPr>
        <w:t>وناقش احتفال (WAAD) السياسات والنهج الجار تنفيذها فيما يتعلق بالوصاية والحق في تقرير المصير وال أهلية القانونية للأشخاص المصابين بالتوحد. وتقر اتفاقية الأشخاص ذوي الإعاقة حق هؤلاء الاشخاص باستقلالهم الشخصي والذاتي. كما و</w:t>
      </w:r>
      <w:r w:rsidR="00775139">
        <w:rPr>
          <w:rFonts w:hint="cs"/>
          <w:sz w:val="24"/>
          <w:szCs w:val="24"/>
          <w:rtl/>
          <w:lang w:bidi="ar-JO"/>
        </w:rPr>
        <w:t>تسلط الضوء على حق الأشخاص ذوي الإعاقة في "الأهلية القانونية على قدم المساواة مع الآخرين وفي جميع مناحي الحيا</w:t>
      </w:r>
      <w:r w:rsidR="00CC2755">
        <w:rPr>
          <w:rFonts w:hint="cs"/>
          <w:sz w:val="24"/>
          <w:szCs w:val="24"/>
          <w:rtl/>
          <w:lang w:bidi="ar-JO"/>
        </w:rPr>
        <w:t>ة". وفي سياق التوحد</w:t>
      </w:r>
      <w:r w:rsidR="00775139">
        <w:rPr>
          <w:rFonts w:hint="cs"/>
          <w:sz w:val="24"/>
          <w:szCs w:val="24"/>
          <w:rtl/>
          <w:lang w:bidi="ar-JO"/>
        </w:rPr>
        <w:t xml:space="preserve"> خاصة، فقد ناقشت فعالية اليوم العالمي للتوعية بالتوحد السياسات والنهج المتبعة ذات العلاقة بالوصاية والحق في تقرير المصير والأهلية القانونية للأشخاص المصابين بالتوحد</w:t>
      </w:r>
      <w:r w:rsidR="005A0FA1">
        <w:rPr>
          <w:rFonts w:hint="cs"/>
          <w:sz w:val="24"/>
          <w:szCs w:val="24"/>
          <w:rtl/>
          <w:lang w:bidi="ar-JO"/>
        </w:rPr>
        <w:t>.</w:t>
      </w:r>
    </w:p>
    <w:p w:rsidR="005A0FA1" w:rsidRPr="005A0FA1" w:rsidRDefault="005A0FA1" w:rsidP="005A0FA1">
      <w:pPr>
        <w:jc w:val="right"/>
        <w:rPr>
          <w:sz w:val="24"/>
          <w:szCs w:val="24"/>
          <w:lang w:val="en-US" w:bidi="ar-JO"/>
        </w:rPr>
      </w:pPr>
      <w:r>
        <w:rPr>
          <w:sz w:val="24"/>
          <w:szCs w:val="24"/>
          <w:lang w:val="en-US" w:bidi="ar-JO"/>
        </w:rPr>
        <w:t>(</w:t>
      </w:r>
      <w:hyperlink r:id="rId14" w:history="1">
        <w:r w:rsidRPr="00346EEB">
          <w:rPr>
            <w:rStyle w:val="Hyperlink"/>
            <w:sz w:val="24"/>
            <w:szCs w:val="24"/>
            <w:lang w:val="en-US" w:bidi="ar-JO"/>
          </w:rPr>
          <w:t>http://www.un.org/apps/news/story.asp?NewsID=56478</w:t>
        </w:r>
      </w:hyperlink>
      <w:r>
        <w:rPr>
          <w:sz w:val="24"/>
          <w:szCs w:val="24"/>
          <w:lang w:val="en-US" w:bidi="ar-JO"/>
        </w:rPr>
        <w:t xml:space="preserve"> )</w:t>
      </w:r>
    </w:p>
    <w:p w:rsidR="00DF71DA" w:rsidRDefault="00DF71DA" w:rsidP="00DF71DA">
      <w:pPr>
        <w:jc w:val="right"/>
        <w:rPr>
          <w:sz w:val="24"/>
          <w:szCs w:val="24"/>
          <w:rtl/>
          <w:lang w:bidi="ar-JO"/>
        </w:rPr>
      </w:pPr>
    </w:p>
    <w:p w:rsidR="00DF71DA" w:rsidRPr="00E10296" w:rsidRDefault="00DF71DA" w:rsidP="00E10296">
      <w:pPr>
        <w:jc w:val="right"/>
        <w:rPr>
          <w:b/>
          <w:bCs/>
          <w:sz w:val="28"/>
          <w:szCs w:val="28"/>
          <w:lang w:val="en-US" w:bidi="ar-JO"/>
        </w:rPr>
      </w:pPr>
      <w:r w:rsidRPr="00E10296">
        <w:rPr>
          <w:rFonts w:hint="cs"/>
          <w:b/>
          <w:bCs/>
          <w:sz w:val="28"/>
          <w:szCs w:val="28"/>
          <w:rtl/>
          <w:lang w:bidi="ar-JO"/>
        </w:rPr>
        <w:t>الاحتفال باليوم العالمي لمتلازمة داون</w:t>
      </w:r>
      <w:r w:rsidR="00E10296" w:rsidRPr="00E10296">
        <w:rPr>
          <w:rFonts w:hint="cs"/>
          <w:b/>
          <w:bCs/>
          <w:sz w:val="28"/>
          <w:szCs w:val="28"/>
          <w:rtl/>
          <w:lang w:bidi="ar-JO"/>
        </w:rPr>
        <w:t xml:space="preserve"> في المقر الرئيسي للأمم المتحدة</w:t>
      </w:r>
    </w:p>
    <w:p w:rsidR="008C6B82" w:rsidRDefault="00DF71DA" w:rsidP="00E10296">
      <w:pPr>
        <w:jc w:val="right"/>
        <w:rPr>
          <w:sz w:val="24"/>
          <w:szCs w:val="24"/>
          <w:rtl/>
          <w:lang w:bidi="ar-JO"/>
        </w:rPr>
      </w:pPr>
      <w:r>
        <w:rPr>
          <w:rFonts w:hint="cs"/>
          <w:sz w:val="24"/>
          <w:szCs w:val="24"/>
          <w:rtl/>
          <w:lang w:bidi="ar-JO"/>
        </w:rPr>
        <w:t>عقد المؤتمر</w:t>
      </w:r>
      <w:r w:rsidR="00CC2755">
        <w:rPr>
          <w:rFonts w:hint="cs"/>
          <w:sz w:val="24"/>
          <w:szCs w:val="24"/>
          <w:rtl/>
          <w:lang w:bidi="ar-JO"/>
        </w:rPr>
        <w:t xml:space="preserve"> </w:t>
      </w:r>
      <w:r>
        <w:rPr>
          <w:rFonts w:hint="cs"/>
          <w:sz w:val="24"/>
          <w:szCs w:val="24"/>
          <w:rtl/>
          <w:lang w:bidi="ar-JO"/>
        </w:rPr>
        <w:t>السنوي السادس لليوم العالمي لمتلازمة داون في مقر الأمم المتحدة في 21 من شهر آذار/مارس، وقد</w:t>
      </w:r>
      <w:r w:rsidR="008C6B82">
        <w:rPr>
          <w:rFonts w:hint="cs"/>
          <w:sz w:val="24"/>
          <w:szCs w:val="24"/>
          <w:rtl/>
          <w:lang w:bidi="ar-JO"/>
        </w:rPr>
        <w:t xml:space="preserve"> جاء هذا المؤتمر كجزء من المبادرات العالمية التي نظمت حول العالم للاحتفال بيو</w:t>
      </w:r>
      <w:r w:rsidR="00CC2755">
        <w:rPr>
          <w:rFonts w:hint="cs"/>
          <w:sz w:val="24"/>
          <w:szCs w:val="24"/>
          <w:rtl/>
          <w:lang w:bidi="ar-JO"/>
        </w:rPr>
        <w:t>م متلازمة داون العالمي (WDSD). و</w:t>
      </w:r>
      <w:r w:rsidR="008C6B82">
        <w:rPr>
          <w:rFonts w:hint="cs"/>
          <w:sz w:val="24"/>
          <w:szCs w:val="24"/>
          <w:rtl/>
          <w:lang w:bidi="ar-JO"/>
        </w:rPr>
        <w:t xml:space="preserve">قد نظم المؤتمر من قبل منظمة متلازمة داون العالمية (DSI) وشبكة عالمية من أصحاب المصالح والتي ركزت </w:t>
      </w:r>
      <w:r w:rsidR="00CC2755">
        <w:rPr>
          <w:rFonts w:hint="cs"/>
          <w:sz w:val="24"/>
          <w:szCs w:val="24"/>
          <w:rtl/>
          <w:lang w:bidi="ar-JO"/>
        </w:rPr>
        <w:t>على تمين الأشخاص المصابين بمتلاز</w:t>
      </w:r>
      <w:r w:rsidR="008C6B82">
        <w:rPr>
          <w:rFonts w:hint="cs"/>
          <w:sz w:val="24"/>
          <w:szCs w:val="24"/>
          <w:rtl/>
          <w:lang w:bidi="ar-JO"/>
        </w:rPr>
        <w:t>مة داون من التحدث هم ومن يدافع عن حقوقهم.</w:t>
      </w:r>
      <w:r w:rsidR="00CC2755">
        <w:rPr>
          <w:rFonts w:hint="cs"/>
          <w:sz w:val="24"/>
          <w:szCs w:val="24"/>
          <w:rtl/>
          <w:lang w:bidi="ar-JO"/>
        </w:rPr>
        <w:t xml:space="preserve"> وهدفت الفعالية إلى التأ</w:t>
      </w:r>
      <w:r w:rsidR="005E71EF">
        <w:rPr>
          <w:rFonts w:hint="cs"/>
          <w:sz w:val="24"/>
          <w:szCs w:val="24"/>
          <w:rtl/>
          <w:lang w:bidi="ar-JO"/>
        </w:rPr>
        <w:t xml:space="preserve">ثير بالحكومات وصناع السياسات لاتخاذ إجراءات تضمن إدراج الأشخاص المصابين بمتلازمة داون في جميع جوانب المجتمع على أساس كامل ومتساو مع الآخرين. وللاحتفال باليوم العالمي لمتلازمة داون عقدت في قصر الأمم المتحدة في جنيف بسويسرا ورشة عمل </w:t>
      </w:r>
      <w:r w:rsidR="00E10296">
        <w:rPr>
          <w:rFonts w:hint="cs"/>
          <w:sz w:val="24"/>
          <w:szCs w:val="24"/>
          <w:rtl/>
          <w:lang w:bidi="ar-JO"/>
        </w:rPr>
        <w:t xml:space="preserve">للدعوة الذاتية بالإضافة إلى "حوار مفتوح" مع صانعي السياسات وأصحاب المصلحة الآخرين. </w:t>
      </w:r>
    </w:p>
    <w:p w:rsidR="00E10296" w:rsidRDefault="00E10296" w:rsidP="00E10296">
      <w:pPr>
        <w:jc w:val="right"/>
        <w:rPr>
          <w:sz w:val="24"/>
          <w:szCs w:val="24"/>
          <w:lang w:val="en-US" w:bidi="ar-JO"/>
        </w:rPr>
      </w:pPr>
      <w:r>
        <w:rPr>
          <w:sz w:val="24"/>
          <w:szCs w:val="24"/>
          <w:lang w:val="en-US" w:bidi="ar-JO"/>
        </w:rPr>
        <w:t xml:space="preserve">(#MyVoiceMyCommunity; </w:t>
      </w:r>
      <w:hyperlink r:id="rId15" w:history="1">
        <w:r w:rsidRPr="002B4734">
          <w:rPr>
            <w:rStyle w:val="Hyperlink"/>
            <w:sz w:val="24"/>
            <w:szCs w:val="24"/>
            <w:lang w:val="en-US" w:bidi="ar-JO"/>
          </w:rPr>
          <w:t>https://worlddownsyndromeday.org/</w:t>
        </w:r>
      </w:hyperlink>
      <w:r>
        <w:rPr>
          <w:sz w:val="24"/>
          <w:szCs w:val="24"/>
          <w:lang w:val="en-US" w:bidi="ar-JO"/>
        </w:rPr>
        <w:t>)</w:t>
      </w:r>
    </w:p>
    <w:p w:rsidR="00E10296" w:rsidRPr="00E10296" w:rsidRDefault="00E10296" w:rsidP="00E10296">
      <w:pPr>
        <w:jc w:val="right"/>
        <w:rPr>
          <w:sz w:val="24"/>
          <w:szCs w:val="24"/>
          <w:lang w:val="en-US" w:bidi="ar-JO"/>
        </w:rPr>
      </w:pPr>
    </w:p>
    <w:p w:rsidR="00416079" w:rsidRDefault="00E10296" w:rsidP="00416079">
      <w:pPr>
        <w:jc w:val="right"/>
        <w:rPr>
          <w:b/>
          <w:bCs/>
          <w:sz w:val="28"/>
          <w:szCs w:val="28"/>
          <w:u w:val="single"/>
          <w:lang w:bidi="ar-JO"/>
        </w:rPr>
      </w:pPr>
      <w:r w:rsidRPr="00F93F8B">
        <w:rPr>
          <w:rFonts w:hint="cs"/>
          <w:b/>
          <w:bCs/>
          <w:sz w:val="28"/>
          <w:szCs w:val="28"/>
          <w:u w:val="single"/>
          <w:rtl/>
          <w:lang w:bidi="ar-JO"/>
        </w:rPr>
        <w:t>أخبار من هيئات الأمم المتحدة الأخرى</w:t>
      </w:r>
    </w:p>
    <w:p w:rsidR="00B039D4" w:rsidRPr="00F93F8B" w:rsidRDefault="00B039D4" w:rsidP="00416079">
      <w:pPr>
        <w:jc w:val="right"/>
        <w:rPr>
          <w:b/>
          <w:bCs/>
          <w:sz w:val="28"/>
          <w:szCs w:val="28"/>
          <w:u w:val="single"/>
          <w:rtl/>
          <w:lang w:bidi="ar-JO"/>
        </w:rPr>
      </w:pPr>
    </w:p>
    <w:p w:rsidR="00D144A6" w:rsidRPr="00F93F8B" w:rsidRDefault="00E10296" w:rsidP="00F93F8B">
      <w:pPr>
        <w:jc w:val="right"/>
        <w:rPr>
          <w:b/>
          <w:bCs/>
          <w:sz w:val="28"/>
          <w:szCs w:val="28"/>
          <w:rtl/>
          <w:lang w:bidi="ar-JO"/>
        </w:rPr>
      </w:pPr>
      <w:r w:rsidRPr="00F93F8B">
        <w:rPr>
          <w:rFonts w:hint="cs"/>
          <w:b/>
          <w:bCs/>
          <w:sz w:val="28"/>
          <w:szCs w:val="28"/>
          <w:rtl/>
          <w:lang w:bidi="ar-JO"/>
        </w:rPr>
        <w:t>مفوضية الأمم المتحدة السامية لحقوق الإنسان تدعو إلى تقديم معلومات للإ</w:t>
      </w:r>
      <w:r w:rsidR="00D144A6" w:rsidRPr="00F93F8B">
        <w:rPr>
          <w:rFonts w:hint="cs"/>
          <w:b/>
          <w:bCs/>
          <w:sz w:val="28"/>
          <w:szCs w:val="28"/>
          <w:rtl/>
          <w:lang w:bidi="ar-JO"/>
        </w:rPr>
        <w:t>ب</w:t>
      </w:r>
      <w:r w:rsidRPr="00F93F8B">
        <w:rPr>
          <w:rFonts w:hint="cs"/>
          <w:b/>
          <w:bCs/>
          <w:sz w:val="28"/>
          <w:szCs w:val="28"/>
          <w:rtl/>
          <w:lang w:bidi="ar-JO"/>
        </w:rPr>
        <w:t>لاغ عن إمكانية الوصول إلى القضاء</w:t>
      </w:r>
    </w:p>
    <w:p w:rsidR="00D144A6" w:rsidRDefault="00D144A6" w:rsidP="00D144A6">
      <w:pPr>
        <w:jc w:val="right"/>
        <w:rPr>
          <w:sz w:val="24"/>
          <w:szCs w:val="24"/>
          <w:rtl/>
          <w:lang w:bidi="ar-JO"/>
        </w:rPr>
      </w:pPr>
      <w:r>
        <w:rPr>
          <w:rFonts w:hint="cs"/>
          <w:sz w:val="24"/>
          <w:szCs w:val="24"/>
          <w:rtl/>
          <w:lang w:bidi="ar-JO"/>
        </w:rPr>
        <w:t xml:space="preserve">أصدرت مفوضية الأمم المتحدة السامية لحقوق الإنسان دعوة لتعبئة استبيان حول إمكانية الوصول للقضاء لدى الأشخاص ذوي الإعاقات وذلك بهدف إصدار التقرير القادم للجلسة 37 لمجلس حقوق الإنسان بشأن المادة 13 من اتفاقية حقوق الأشخاص ذوي الإعاقة. الموعد النهائي لتعبئة </w:t>
      </w:r>
      <w:r w:rsidR="00F93F8B">
        <w:rPr>
          <w:rFonts w:hint="cs"/>
          <w:sz w:val="24"/>
          <w:szCs w:val="24"/>
          <w:rtl/>
          <w:lang w:bidi="ar-JO"/>
        </w:rPr>
        <w:t>الاستبيان هو 1 من شهر أيار/مايو</w:t>
      </w:r>
      <w:r>
        <w:rPr>
          <w:rFonts w:hint="cs"/>
          <w:sz w:val="24"/>
          <w:szCs w:val="24"/>
          <w:rtl/>
          <w:lang w:bidi="ar-JO"/>
        </w:rPr>
        <w:t>2017</w:t>
      </w:r>
      <w:r w:rsidR="00F93F8B">
        <w:rPr>
          <w:rFonts w:hint="cs"/>
          <w:sz w:val="24"/>
          <w:szCs w:val="24"/>
          <w:rtl/>
          <w:lang w:bidi="ar-JO"/>
        </w:rPr>
        <w:t>.</w:t>
      </w:r>
    </w:p>
    <w:p w:rsidR="00D144A6" w:rsidRDefault="00D144A6" w:rsidP="00D144A6">
      <w:pPr>
        <w:jc w:val="right"/>
        <w:rPr>
          <w:sz w:val="24"/>
          <w:szCs w:val="24"/>
          <w:rtl/>
          <w:lang w:bidi="ar-JO"/>
        </w:rPr>
      </w:pPr>
      <w:r>
        <w:rPr>
          <w:rFonts w:hint="cs"/>
          <w:sz w:val="24"/>
          <w:szCs w:val="24"/>
          <w:rtl/>
          <w:lang w:bidi="ar-JO"/>
        </w:rPr>
        <w:lastRenderedPageBreak/>
        <w:t>وللدخول للاستبيان يرجى الدخول على الرابط التالي:</w:t>
      </w:r>
    </w:p>
    <w:p w:rsidR="00D144A6" w:rsidRDefault="00D46E45" w:rsidP="00D144A6">
      <w:pPr>
        <w:jc w:val="right"/>
        <w:rPr>
          <w:sz w:val="24"/>
          <w:szCs w:val="24"/>
          <w:lang w:val="en-US" w:bidi="ar-JO"/>
        </w:rPr>
      </w:pPr>
      <w:hyperlink r:id="rId16" w:history="1">
        <w:r w:rsidR="00D144A6" w:rsidRPr="002B4734">
          <w:rPr>
            <w:rStyle w:val="Hyperlink"/>
            <w:sz w:val="24"/>
            <w:szCs w:val="24"/>
            <w:lang w:val="en-US" w:bidi="ar-JO"/>
          </w:rPr>
          <w:t>http://bit.ly/2oaCTHI</w:t>
        </w:r>
      </w:hyperlink>
    </w:p>
    <w:p w:rsidR="00D144A6" w:rsidRPr="00AA3086" w:rsidRDefault="00F93F8B" w:rsidP="00D144A6">
      <w:pPr>
        <w:jc w:val="right"/>
        <w:rPr>
          <w:b/>
          <w:bCs/>
          <w:sz w:val="28"/>
          <w:szCs w:val="28"/>
          <w:rtl/>
          <w:lang w:val="en-US" w:bidi="ar-JO"/>
        </w:rPr>
      </w:pPr>
      <w:r w:rsidRPr="00AA3086">
        <w:rPr>
          <w:rFonts w:hint="cs"/>
          <w:b/>
          <w:bCs/>
          <w:sz w:val="28"/>
          <w:szCs w:val="28"/>
          <w:rtl/>
          <w:lang w:val="en-US" w:bidi="ar-JO"/>
        </w:rPr>
        <w:t>المفوضية السامية لحقوق الإنسان: الدورة السابعة عشرة للجنة حقوق الأشخاص ذوي الإعاقة</w:t>
      </w:r>
    </w:p>
    <w:p w:rsidR="00F2577B" w:rsidRDefault="00F93F8B" w:rsidP="00F2577B">
      <w:pPr>
        <w:jc w:val="right"/>
        <w:rPr>
          <w:sz w:val="24"/>
          <w:szCs w:val="24"/>
          <w:lang w:val="en-US" w:bidi="ar-JO"/>
        </w:rPr>
      </w:pPr>
      <w:r>
        <w:rPr>
          <w:rFonts w:hint="cs"/>
          <w:sz w:val="24"/>
          <w:szCs w:val="24"/>
          <w:rtl/>
          <w:lang w:val="en-US" w:bidi="ar-JO"/>
        </w:rPr>
        <w:t>تتابع لجنة حقوق الأشخاص ذوي الإعاقة دورتها السابعة عشرة (من 20 آذار/مارس إلى 12 نيسان/أبريل) والتي تتضمن النظر في ثمانية تقارير من مولوفا وإيران وقبرص والبوسنة والهرسك والأردن وأرمينيا وهندوراس وكندا. ورحبت اللجنة في هذه الدورة بستة أعضاء جد</w:t>
      </w:r>
      <w:r w:rsidR="00CC2755">
        <w:rPr>
          <w:rFonts w:hint="cs"/>
          <w:sz w:val="24"/>
          <w:szCs w:val="24"/>
          <w:rtl/>
          <w:lang w:val="en-US" w:bidi="ar-JO"/>
        </w:rPr>
        <w:t>د، كما وانتخبت تيريزا ديجينر رئيسة</w:t>
      </w:r>
      <w:r>
        <w:rPr>
          <w:rFonts w:hint="cs"/>
          <w:sz w:val="24"/>
          <w:szCs w:val="24"/>
          <w:rtl/>
          <w:lang w:val="en-US" w:bidi="ar-JO"/>
        </w:rPr>
        <w:t xml:space="preserve"> للجنة وكلا من كومارافيل </w:t>
      </w:r>
      <w:r w:rsidR="00D1753C">
        <w:rPr>
          <w:rFonts w:hint="cs"/>
          <w:sz w:val="24"/>
          <w:szCs w:val="24"/>
          <w:rtl/>
          <w:lang w:val="en-US" w:bidi="ar-JO"/>
        </w:rPr>
        <w:t xml:space="preserve">بيانياندي ودمجان تاتيش ودانلامي أومارو باشارو نوابا للرئيس بالإضافة إلى هيونغ شيك كيم لإصدار التقارير للجنة. </w:t>
      </w:r>
      <w:r w:rsidR="00F2577B">
        <w:rPr>
          <w:sz w:val="24"/>
          <w:szCs w:val="24"/>
          <w:lang w:val="en-US" w:bidi="ar-JO"/>
        </w:rPr>
        <w:t xml:space="preserve"> </w:t>
      </w:r>
    </w:p>
    <w:p w:rsidR="00F2577B" w:rsidRPr="00D144A6" w:rsidRDefault="00F2577B" w:rsidP="00D1753C">
      <w:pPr>
        <w:jc w:val="right"/>
        <w:rPr>
          <w:sz w:val="24"/>
          <w:szCs w:val="24"/>
          <w:lang w:val="en-US" w:bidi="ar-JO"/>
        </w:rPr>
      </w:pPr>
      <w:r>
        <w:rPr>
          <w:sz w:val="24"/>
          <w:szCs w:val="24"/>
          <w:lang w:val="en-US" w:bidi="ar-JO"/>
        </w:rPr>
        <w:t xml:space="preserve">( </w:t>
      </w:r>
      <w:hyperlink r:id="rId17" w:history="1">
        <w:r w:rsidRPr="002B4734">
          <w:rPr>
            <w:rStyle w:val="Hyperlink"/>
            <w:sz w:val="24"/>
            <w:szCs w:val="24"/>
            <w:lang w:val="en-US" w:bidi="ar-JO"/>
          </w:rPr>
          <w:t>http://bit.ly/enable_crpd17</w:t>
        </w:r>
      </w:hyperlink>
      <w:r>
        <w:rPr>
          <w:sz w:val="24"/>
          <w:szCs w:val="24"/>
          <w:lang w:val="en-US" w:bidi="ar-JO"/>
        </w:rPr>
        <w:t xml:space="preserve"> )</w:t>
      </w:r>
    </w:p>
    <w:p w:rsidR="00416079" w:rsidRPr="00F2577B" w:rsidRDefault="00416079" w:rsidP="00416079">
      <w:pPr>
        <w:jc w:val="right"/>
        <w:rPr>
          <w:sz w:val="24"/>
          <w:szCs w:val="24"/>
          <w:lang w:val="en-US" w:bidi="ar-JO"/>
        </w:rPr>
      </w:pPr>
    </w:p>
    <w:p w:rsidR="00F2577B" w:rsidRPr="00E9737C" w:rsidRDefault="00F2577B" w:rsidP="00416079">
      <w:pPr>
        <w:jc w:val="right"/>
        <w:rPr>
          <w:b/>
          <w:bCs/>
          <w:sz w:val="28"/>
          <w:szCs w:val="28"/>
          <w:rtl/>
          <w:lang w:val="en-US" w:bidi="ar-JO"/>
        </w:rPr>
      </w:pPr>
      <w:r w:rsidRPr="00E9737C">
        <w:rPr>
          <w:rFonts w:hint="cs"/>
          <w:b/>
          <w:bCs/>
          <w:sz w:val="28"/>
          <w:szCs w:val="28"/>
          <w:rtl/>
          <w:lang w:val="en-US" w:bidi="ar-JO"/>
        </w:rPr>
        <w:t xml:space="preserve">مكتب المفوضية السامية لحقوق الإنسان </w:t>
      </w:r>
      <w:r w:rsidRPr="00E9737C">
        <w:rPr>
          <w:b/>
          <w:bCs/>
          <w:sz w:val="28"/>
          <w:szCs w:val="28"/>
          <w:rtl/>
          <w:lang w:val="en-US" w:bidi="ar-JO"/>
        </w:rPr>
        <w:t>–</w:t>
      </w:r>
      <w:r w:rsidRPr="00E9737C">
        <w:rPr>
          <w:rFonts w:hint="cs"/>
          <w:b/>
          <w:bCs/>
          <w:sz w:val="28"/>
          <w:szCs w:val="28"/>
          <w:rtl/>
          <w:lang w:val="en-US" w:bidi="ar-JO"/>
        </w:rPr>
        <w:t xml:space="preserve"> التقرير الصادر حول الصحة العقلية و حقوق الإنسان</w:t>
      </w:r>
    </w:p>
    <w:p w:rsidR="00BC7094" w:rsidRDefault="00F2577B" w:rsidP="00F2577B">
      <w:pPr>
        <w:jc w:val="right"/>
        <w:rPr>
          <w:sz w:val="24"/>
          <w:szCs w:val="24"/>
          <w:rtl/>
          <w:lang w:val="en-US" w:bidi="ar-JO"/>
        </w:rPr>
      </w:pPr>
      <w:r>
        <w:rPr>
          <w:rFonts w:hint="cs"/>
          <w:sz w:val="24"/>
          <w:szCs w:val="24"/>
          <w:rtl/>
          <w:lang w:val="en-US" w:bidi="ar-JO"/>
        </w:rPr>
        <w:t xml:space="preserve">يحدد هذا التقرير حول الصحة العقلية وحقوق الإنسان بعضا من أهم التحديات التي يواجهها المستفيدون من </w:t>
      </w:r>
      <w:r w:rsidR="00554666">
        <w:rPr>
          <w:rFonts w:hint="cs"/>
          <w:sz w:val="24"/>
          <w:szCs w:val="24"/>
          <w:rtl/>
          <w:lang w:val="en-US" w:bidi="ar-JO"/>
        </w:rPr>
        <w:t>خدمات الص</w:t>
      </w:r>
      <w:r w:rsidR="00CC2755">
        <w:rPr>
          <w:rFonts w:hint="cs"/>
          <w:sz w:val="24"/>
          <w:szCs w:val="24"/>
          <w:rtl/>
          <w:lang w:val="en-US" w:bidi="ar-JO"/>
        </w:rPr>
        <w:t>ح</w:t>
      </w:r>
      <w:r w:rsidR="00554666">
        <w:rPr>
          <w:rFonts w:hint="cs"/>
          <w:sz w:val="24"/>
          <w:szCs w:val="24"/>
          <w:rtl/>
          <w:lang w:val="en-US" w:bidi="ar-JO"/>
        </w:rPr>
        <w:t xml:space="preserve">ة العقلية والأشخاص ذوي الإعاقة العقلية والأشخاص ذوي الإعاقات النفسية الاجتماعية (A/HRC/34/32). وتشمل هذه التحديات وصمة العار والتمييز وانتهاك الحقوق الاقتصادية والاجتماعية وحقوقا أخرى وحرمانهم من الاستقلال الذاتي والأهلية القانونية. وفي تموز/يوليو من العام الماضي (2016) اعتمد مجلس حقوق الإنسان القرار رقم 18/32 وطلب من المفوض السامي لحقوق الإنسان أن يجهز تقريرا حول دمج منظور حقوق الإنسان في الصحة العقلية. </w:t>
      </w:r>
      <w:r w:rsidR="00BC7094">
        <w:rPr>
          <w:rFonts w:hint="cs"/>
          <w:sz w:val="24"/>
          <w:szCs w:val="24"/>
          <w:rtl/>
          <w:lang w:val="en-US" w:bidi="ar-JO"/>
        </w:rPr>
        <w:t xml:space="preserve">وفي التقرير أوصى المفوض السامي بعدد من التحولات في السياسة والتي من شأنها أن تدعم التحقيق الكامل لحقوق الإنسان لهذه الفئة من ذوي الإعاقة من خلال إدراج ممنهج لحقوق الإنسان في السياسة والإقرار للفرد باستقلاله الذاتي وبوكالته وقوته وبكرامته. وتشمل هذه التغييرات تدابير لتحسين نوعية تقديم خدمات الصحة العقلية، ووضع حد للعلاج غير الطوعي وإضفاء الطابع المؤسسي، وتهيئة بيئة قانونية وسياسية تفضي إلى إعمال حقوق الإنسان للأشخاص ذوي الأوضاع الصحية العقلية والإعاقات النفسية الاجتماعية. </w:t>
      </w:r>
    </w:p>
    <w:p w:rsidR="00224339" w:rsidRDefault="00224339" w:rsidP="00F2577B">
      <w:pPr>
        <w:jc w:val="right"/>
        <w:rPr>
          <w:sz w:val="24"/>
          <w:szCs w:val="24"/>
          <w:lang w:val="en-US" w:bidi="ar-JO"/>
        </w:rPr>
      </w:pPr>
      <w:r>
        <w:rPr>
          <w:sz w:val="24"/>
          <w:szCs w:val="24"/>
          <w:lang w:val="en-US" w:bidi="ar-JO"/>
        </w:rPr>
        <w:t xml:space="preserve">( </w:t>
      </w:r>
      <w:hyperlink r:id="rId18" w:history="1">
        <w:r w:rsidRPr="002B4734">
          <w:rPr>
            <w:rStyle w:val="Hyperlink"/>
            <w:sz w:val="24"/>
            <w:szCs w:val="24"/>
            <w:lang w:val="en-US" w:bidi="ar-JO"/>
          </w:rPr>
          <w:t>http://ap.ohchr.org/documents/dpage_e.aspx?si=A/HRC/34/32</w:t>
        </w:r>
      </w:hyperlink>
      <w:r>
        <w:rPr>
          <w:sz w:val="24"/>
          <w:szCs w:val="24"/>
          <w:lang w:val="en-US" w:bidi="ar-JO"/>
        </w:rPr>
        <w:t xml:space="preserve"> )</w:t>
      </w:r>
    </w:p>
    <w:p w:rsidR="00224339" w:rsidRDefault="00224339" w:rsidP="00F2577B">
      <w:pPr>
        <w:jc w:val="right"/>
        <w:rPr>
          <w:sz w:val="24"/>
          <w:szCs w:val="24"/>
          <w:lang w:val="en-US" w:bidi="ar-JO"/>
        </w:rPr>
      </w:pPr>
    </w:p>
    <w:p w:rsidR="00F2577B" w:rsidRPr="00E9737C" w:rsidRDefault="00FB16DE" w:rsidP="00F2577B">
      <w:pPr>
        <w:jc w:val="right"/>
        <w:rPr>
          <w:b/>
          <w:bCs/>
          <w:sz w:val="28"/>
          <w:szCs w:val="28"/>
          <w:rtl/>
          <w:lang w:val="en-US" w:bidi="ar-JO"/>
        </w:rPr>
      </w:pPr>
      <w:r w:rsidRPr="00E9737C">
        <w:rPr>
          <w:rFonts w:hint="cs"/>
          <w:b/>
          <w:bCs/>
          <w:sz w:val="28"/>
          <w:szCs w:val="28"/>
          <w:rtl/>
          <w:lang w:val="en-US" w:bidi="ar-JO"/>
        </w:rPr>
        <w:t xml:space="preserve">اللجنة الاقتصادية والاجتماعية لغربي آسيا </w:t>
      </w:r>
      <w:r w:rsidRPr="00E9737C">
        <w:rPr>
          <w:b/>
          <w:bCs/>
          <w:sz w:val="28"/>
          <w:szCs w:val="28"/>
          <w:rtl/>
          <w:lang w:val="en-US" w:bidi="ar-JO"/>
        </w:rPr>
        <w:t>–</w:t>
      </w:r>
      <w:r w:rsidRPr="00E9737C">
        <w:rPr>
          <w:rFonts w:hint="cs"/>
          <w:b/>
          <w:bCs/>
          <w:sz w:val="28"/>
          <w:szCs w:val="28"/>
          <w:rtl/>
          <w:lang w:val="en-US" w:bidi="ar-JO"/>
        </w:rPr>
        <w:t xml:space="preserve"> تعزيز الحماية الاجتماعية للأشخاص ذوي الإعاقة</w:t>
      </w:r>
      <w:r w:rsidR="00BC7094" w:rsidRPr="00E9737C">
        <w:rPr>
          <w:rFonts w:hint="cs"/>
          <w:b/>
          <w:bCs/>
          <w:sz w:val="28"/>
          <w:szCs w:val="28"/>
          <w:rtl/>
          <w:lang w:val="en-US" w:bidi="ar-JO"/>
        </w:rPr>
        <w:t xml:space="preserve"> </w:t>
      </w:r>
    </w:p>
    <w:p w:rsidR="00FB16DE" w:rsidRDefault="00FB16DE" w:rsidP="00D1011E">
      <w:pPr>
        <w:jc w:val="right"/>
        <w:rPr>
          <w:sz w:val="24"/>
          <w:szCs w:val="24"/>
          <w:rtl/>
          <w:lang w:val="en-US" w:bidi="ar-JO"/>
        </w:rPr>
      </w:pPr>
      <w:r>
        <w:rPr>
          <w:rFonts w:hint="cs"/>
          <w:sz w:val="24"/>
          <w:szCs w:val="24"/>
          <w:rtl/>
          <w:lang w:val="en-US" w:bidi="ar-JO"/>
        </w:rPr>
        <w:t xml:space="preserve">ستعقد اللجنة الاقتصادية والاجتماعية لغربي آسيا (ESCWA) التابعة للأمم المتحدة اجتماعا لفريق الخبراء </w:t>
      </w:r>
      <w:r w:rsidR="00A63168">
        <w:rPr>
          <w:rFonts w:hint="cs"/>
          <w:sz w:val="24"/>
          <w:szCs w:val="24"/>
          <w:rtl/>
          <w:lang w:val="en-US" w:bidi="ar-JO"/>
        </w:rPr>
        <w:t xml:space="preserve">في بيروت </w:t>
      </w:r>
      <w:r w:rsidR="00A63168">
        <w:rPr>
          <w:sz w:val="24"/>
          <w:szCs w:val="24"/>
          <w:rtl/>
          <w:lang w:val="en-US" w:bidi="ar-JO"/>
        </w:rPr>
        <w:t>–</w:t>
      </w:r>
      <w:r w:rsidR="00A63168">
        <w:rPr>
          <w:rFonts w:hint="cs"/>
          <w:sz w:val="24"/>
          <w:szCs w:val="24"/>
          <w:rtl/>
          <w:lang w:val="en-US" w:bidi="ar-JO"/>
        </w:rPr>
        <w:t xml:space="preserve"> لبنان في 11 و12 من نيسان/أبريل لمناقشة المنشور القادم بعنوان "الإعاقة في المنطقة العربية لسنة 2017: تعزيز الحماية الاجتماعية ل</w:t>
      </w:r>
      <w:r w:rsidR="00A63168" w:rsidRPr="00A63168">
        <w:rPr>
          <w:rFonts w:hint="cs"/>
          <w:sz w:val="24"/>
          <w:szCs w:val="24"/>
          <w:rtl/>
          <w:lang w:val="en-US" w:bidi="ar-JO"/>
        </w:rPr>
        <w:t xml:space="preserve"> </w:t>
      </w:r>
      <w:r w:rsidR="00A63168">
        <w:rPr>
          <w:rFonts w:hint="cs"/>
          <w:sz w:val="24"/>
          <w:szCs w:val="24"/>
          <w:rtl/>
          <w:lang w:val="en-US" w:bidi="ar-JO"/>
        </w:rPr>
        <w:t>لأشخاص ذوي الإعاقة". وسيزود اجتماع فريق الخبراء لمحة عامة عن مسودة المنشور وسيستعرض مع المشاركين المعلومات الواردة فيه آنذاك. ستناقش في الاجتماع نقاطا محورية حول الإعاق</w:t>
      </w:r>
      <w:r w:rsidR="00D1011E">
        <w:rPr>
          <w:rFonts w:hint="cs"/>
          <w:sz w:val="24"/>
          <w:szCs w:val="24"/>
          <w:rtl/>
          <w:lang w:val="en-US" w:bidi="ar-JO"/>
        </w:rPr>
        <w:t xml:space="preserve">ة مزودة من قبل الدول الأعضاء في (ESCWA) والمدعوة للمشاركة بالإضافة إلى خبراء محليين وإقليميين ودوليين بخطة التنمية المستدامة للعام 2030، وبالحماية الاجتماعية وبالإعاقة. </w:t>
      </w:r>
      <w:r w:rsidR="00874FF9">
        <w:rPr>
          <w:rFonts w:hint="cs"/>
          <w:sz w:val="24"/>
          <w:szCs w:val="24"/>
          <w:rtl/>
          <w:lang w:val="en-US" w:bidi="ar-JO"/>
        </w:rPr>
        <w:t>وسيصدر هذا المنشور والذي هو نسخة محدثة عن منشور ESCWA السابق حول الإعاقة في شهر كانون الأول/ديسمبر 2017.</w:t>
      </w:r>
    </w:p>
    <w:p w:rsidR="00874FF9" w:rsidRDefault="00EE0D17" w:rsidP="00D1011E">
      <w:pPr>
        <w:jc w:val="right"/>
        <w:rPr>
          <w:sz w:val="24"/>
          <w:szCs w:val="24"/>
          <w:lang w:val="en-US" w:bidi="ar-JO"/>
        </w:rPr>
      </w:pPr>
      <w:r>
        <w:rPr>
          <w:rFonts w:hint="cs"/>
          <w:sz w:val="24"/>
          <w:szCs w:val="24"/>
          <w:rtl/>
          <w:lang w:val="en-US" w:bidi="ar-JO"/>
        </w:rPr>
        <w:t>للوصول إلى المنشور السابق يرجى اتباع الرابط التالي:</w:t>
      </w:r>
    </w:p>
    <w:p w:rsidR="00EE0D17" w:rsidRDefault="00EE0D17" w:rsidP="00D1011E">
      <w:pPr>
        <w:jc w:val="right"/>
        <w:rPr>
          <w:sz w:val="24"/>
          <w:szCs w:val="24"/>
          <w:lang w:val="en-US" w:bidi="ar-JO"/>
        </w:rPr>
      </w:pPr>
      <w:r>
        <w:rPr>
          <w:sz w:val="24"/>
          <w:szCs w:val="24"/>
          <w:lang w:val="en-US" w:bidi="ar-JO"/>
        </w:rPr>
        <w:lastRenderedPageBreak/>
        <w:t xml:space="preserve">( </w:t>
      </w:r>
      <w:hyperlink r:id="rId19" w:history="1">
        <w:r w:rsidRPr="002B4734">
          <w:rPr>
            <w:rStyle w:val="Hyperlink"/>
            <w:sz w:val="24"/>
            <w:szCs w:val="24"/>
            <w:lang w:val="en-US" w:bidi="ar-JO"/>
          </w:rPr>
          <w:t>http://bit.ly/escwa_disability_arab_region-2014</w:t>
        </w:r>
      </w:hyperlink>
      <w:r>
        <w:rPr>
          <w:sz w:val="24"/>
          <w:szCs w:val="24"/>
          <w:lang w:val="en-US" w:bidi="ar-JO"/>
        </w:rPr>
        <w:t xml:space="preserve"> )</w:t>
      </w:r>
    </w:p>
    <w:p w:rsidR="00EE0D17" w:rsidRDefault="00EE0D17" w:rsidP="00D1011E">
      <w:pPr>
        <w:jc w:val="right"/>
        <w:rPr>
          <w:sz w:val="24"/>
          <w:szCs w:val="24"/>
          <w:lang w:val="en-US" w:bidi="ar-JO"/>
        </w:rPr>
      </w:pPr>
    </w:p>
    <w:p w:rsidR="00520EBC" w:rsidRPr="00E9737C" w:rsidRDefault="00520EBC" w:rsidP="005F5F77">
      <w:pPr>
        <w:jc w:val="right"/>
        <w:rPr>
          <w:b/>
          <w:bCs/>
          <w:sz w:val="28"/>
          <w:szCs w:val="28"/>
          <w:rtl/>
          <w:lang w:val="en-US" w:bidi="ar-JO"/>
        </w:rPr>
      </w:pPr>
      <w:r w:rsidRPr="00E9737C">
        <w:rPr>
          <w:rFonts w:hint="cs"/>
          <w:b/>
          <w:bCs/>
          <w:sz w:val="28"/>
          <w:szCs w:val="28"/>
          <w:rtl/>
          <w:lang w:val="en-US" w:bidi="ar-JO"/>
        </w:rPr>
        <w:t xml:space="preserve">تقرير التنمية البشرية لسنة 2016م الصادر عن برنامج </w:t>
      </w:r>
      <w:r w:rsidR="005F5F77" w:rsidRPr="00E9737C">
        <w:rPr>
          <w:rFonts w:hint="cs"/>
          <w:b/>
          <w:bCs/>
          <w:sz w:val="28"/>
          <w:szCs w:val="28"/>
          <w:rtl/>
          <w:lang w:val="en-US" w:bidi="ar-JO"/>
        </w:rPr>
        <w:t>ا</w:t>
      </w:r>
      <w:r w:rsidRPr="00E9737C">
        <w:rPr>
          <w:rFonts w:hint="cs"/>
          <w:b/>
          <w:bCs/>
          <w:sz w:val="28"/>
          <w:szCs w:val="28"/>
          <w:rtl/>
          <w:lang w:val="en-US" w:bidi="ar-JO"/>
        </w:rPr>
        <w:t xml:space="preserve">لأمم المتحدة </w:t>
      </w:r>
      <w:r w:rsidR="005F5F77" w:rsidRPr="00E9737C">
        <w:rPr>
          <w:rFonts w:hint="cs"/>
          <w:b/>
          <w:bCs/>
          <w:sz w:val="28"/>
          <w:szCs w:val="28"/>
          <w:rtl/>
          <w:lang w:val="en-US" w:bidi="ar-JO"/>
        </w:rPr>
        <w:t xml:space="preserve">الإنمائي </w:t>
      </w:r>
      <w:r w:rsidRPr="00E9737C">
        <w:rPr>
          <w:rFonts w:hint="cs"/>
          <w:b/>
          <w:bCs/>
          <w:sz w:val="28"/>
          <w:szCs w:val="28"/>
          <w:rtl/>
          <w:lang w:val="en-US" w:bidi="ar-JO"/>
        </w:rPr>
        <w:t>UNDP</w:t>
      </w:r>
    </w:p>
    <w:p w:rsidR="00520EBC" w:rsidRDefault="00520EBC" w:rsidP="00FA6298">
      <w:pPr>
        <w:jc w:val="right"/>
        <w:rPr>
          <w:sz w:val="24"/>
          <w:szCs w:val="24"/>
          <w:rtl/>
          <w:lang w:val="en-US" w:bidi="ar-JO"/>
        </w:rPr>
      </w:pPr>
      <w:r>
        <w:rPr>
          <w:rFonts w:hint="cs"/>
          <w:sz w:val="24"/>
          <w:szCs w:val="24"/>
          <w:rtl/>
          <w:lang w:val="en-US" w:bidi="ar-JO"/>
        </w:rPr>
        <w:t xml:space="preserve">أصدر برنامج </w:t>
      </w:r>
      <w:r w:rsidR="005F5F77">
        <w:rPr>
          <w:rFonts w:hint="cs"/>
          <w:sz w:val="24"/>
          <w:szCs w:val="24"/>
          <w:rtl/>
          <w:lang w:val="en-US" w:bidi="ar-JO"/>
        </w:rPr>
        <w:t>الإنماء</w:t>
      </w:r>
      <w:r>
        <w:rPr>
          <w:rFonts w:hint="cs"/>
          <w:sz w:val="24"/>
          <w:szCs w:val="24"/>
          <w:rtl/>
          <w:lang w:val="en-US" w:bidi="ar-JO"/>
        </w:rPr>
        <w:t xml:space="preserve"> التابع للأمم المتحدة UNDP مؤخرا تقريره حول التنمية البشرية لسنة 2016م بعنوان "التنمية البشرية للجميع".</w:t>
      </w:r>
      <w:r w:rsidR="005F5F77">
        <w:rPr>
          <w:rFonts w:hint="cs"/>
          <w:sz w:val="24"/>
          <w:szCs w:val="24"/>
          <w:rtl/>
          <w:lang w:val="en-US" w:bidi="ar-JO"/>
        </w:rPr>
        <w:t xml:space="preserve"> ويشير التقرير إلى أن التقدم في التنمية البشرية خلال 25 السنة الماضية كان مثيرا للإعجاب على صعد عدة. فهناك عدد أكبر من الأطفال على مقاعد الدراسة ومتوسط عمر الفرد قد ازداد وأجور الأيدي العاملة أصبحت أعلى </w:t>
      </w:r>
      <w:r w:rsidR="00FA6298">
        <w:rPr>
          <w:rFonts w:hint="cs"/>
          <w:sz w:val="24"/>
          <w:szCs w:val="24"/>
          <w:rtl/>
          <w:lang w:val="en-US" w:bidi="ar-JO"/>
        </w:rPr>
        <w:t xml:space="preserve">بالإضافة إلى أن الناس أصبحوا قادرين أكثر مما مضى على صقل وتشكيل مجتمعاتهم ومستقبلهم في ظل حكومات ديمقراطية. ويخلص التقرير إلى أنه على الرغم من تحسن متوسط التنمية البشرية تحسنا كبيرا في جميع المناطق من عام 1990 إلى عام 2015 إلا أن المكاسب لم تكن عامة وشاملة للجميع وبالتالي فإن </w:t>
      </w:r>
      <w:r w:rsidR="00CC2755">
        <w:rPr>
          <w:rFonts w:hint="cs"/>
          <w:sz w:val="24"/>
          <w:szCs w:val="24"/>
          <w:rtl/>
          <w:lang w:val="en-US" w:bidi="ar-JO"/>
        </w:rPr>
        <w:t>الارتقاء</w:t>
      </w:r>
      <w:r w:rsidR="00FA6298">
        <w:rPr>
          <w:rFonts w:hint="cs"/>
          <w:sz w:val="24"/>
          <w:szCs w:val="24"/>
          <w:rtl/>
          <w:lang w:val="en-US" w:bidi="ar-JO"/>
        </w:rPr>
        <w:t xml:space="preserve"> بمعيشة الأفراد لم يكن شاملا. حيث لا يزال شخص من بين كل ثلاثة حول العالم يعيش في </w:t>
      </w:r>
      <w:r w:rsidR="00505A2A">
        <w:rPr>
          <w:rFonts w:hint="cs"/>
          <w:sz w:val="24"/>
          <w:szCs w:val="24"/>
          <w:rtl/>
          <w:lang w:val="en-US" w:bidi="ar-JO"/>
        </w:rPr>
        <w:t xml:space="preserve">مستويات متدنية من التنمية البشرية وفقا لمؤشر التنمية البشرية. ويوضح التقرير أنه وفي كل بلد تقريبا تواجه عدة مجموعات مثل الأشخاص الذين يعانون من حالات صحية نفسية مساوئ عادة ما تتداخل وتعزز بعضها البعض، فتزيد من الضعف وفجوة التقدم عبر الأجيال وتجعل اللحاق بعالم يمضي قدما أكثر صعوبة. </w:t>
      </w:r>
    </w:p>
    <w:p w:rsidR="00505A2A" w:rsidRDefault="00505A2A" w:rsidP="00FA6298">
      <w:pPr>
        <w:jc w:val="right"/>
        <w:rPr>
          <w:sz w:val="24"/>
          <w:szCs w:val="24"/>
          <w:lang w:val="en-US" w:bidi="ar-JO"/>
        </w:rPr>
      </w:pPr>
      <w:r>
        <w:rPr>
          <w:sz w:val="24"/>
          <w:szCs w:val="24"/>
          <w:lang w:val="en-US" w:bidi="ar-JO"/>
        </w:rPr>
        <w:t>(</w:t>
      </w:r>
      <w:hyperlink r:id="rId20" w:history="1">
        <w:r w:rsidRPr="00287790">
          <w:rPr>
            <w:rStyle w:val="Hyperlink"/>
            <w:sz w:val="24"/>
            <w:szCs w:val="24"/>
            <w:lang w:val="en-US" w:bidi="ar-JO"/>
          </w:rPr>
          <w:t>http://bit.ly/enable_hdr2016</w:t>
        </w:r>
      </w:hyperlink>
      <w:r>
        <w:rPr>
          <w:sz w:val="24"/>
          <w:szCs w:val="24"/>
          <w:lang w:val="en-US" w:bidi="ar-JO"/>
        </w:rPr>
        <w:t xml:space="preserve"> )</w:t>
      </w:r>
    </w:p>
    <w:p w:rsidR="00505A2A" w:rsidRPr="00E9737C" w:rsidRDefault="00505A2A" w:rsidP="00505A2A">
      <w:pPr>
        <w:jc w:val="right"/>
        <w:rPr>
          <w:b/>
          <w:bCs/>
          <w:sz w:val="28"/>
          <w:szCs w:val="28"/>
          <w:rtl/>
          <w:lang w:val="en-US" w:bidi="ar-JO"/>
        </w:rPr>
      </w:pPr>
      <w:r w:rsidRPr="00E9737C">
        <w:rPr>
          <w:rFonts w:hint="cs"/>
          <w:b/>
          <w:bCs/>
          <w:sz w:val="28"/>
          <w:szCs w:val="28"/>
          <w:rtl/>
          <w:lang w:val="en-US" w:bidi="ar-JO"/>
        </w:rPr>
        <w:t xml:space="preserve">تقرير الأمم المتحدة حول النساء </w:t>
      </w:r>
      <w:r w:rsidRPr="00E9737C">
        <w:rPr>
          <w:b/>
          <w:bCs/>
          <w:sz w:val="28"/>
          <w:szCs w:val="28"/>
          <w:rtl/>
          <w:lang w:val="en-US" w:bidi="ar-JO"/>
        </w:rPr>
        <w:t>–</w:t>
      </w:r>
      <w:r w:rsidRPr="00E9737C">
        <w:rPr>
          <w:rFonts w:hint="cs"/>
          <w:b/>
          <w:bCs/>
          <w:sz w:val="28"/>
          <w:szCs w:val="28"/>
          <w:rtl/>
          <w:lang w:val="en-US" w:bidi="ar-JO"/>
        </w:rPr>
        <w:t xml:space="preserve"> بيان بالحقائق بعنوان "</w:t>
      </w:r>
      <w:r w:rsidR="00D2471C" w:rsidRPr="00E9737C">
        <w:rPr>
          <w:rFonts w:hint="cs"/>
          <w:b/>
          <w:bCs/>
          <w:sz w:val="28"/>
          <w:szCs w:val="28"/>
          <w:rtl/>
          <w:lang w:val="en-US" w:bidi="ar-JO"/>
        </w:rPr>
        <w:t>لا لترك أي شخص في الوراء"</w:t>
      </w:r>
    </w:p>
    <w:p w:rsidR="00B55E7F" w:rsidRDefault="00D2471C" w:rsidP="00B55E7F">
      <w:pPr>
        <w:jc w:val="right"/>
        <w:rPr>
          <w:sz w:val="24"/>
          <w:szCs w:val="24"/>
          <w:rtl/>
          <w:lang w:val="en-US" w:bidi="ar-JO"/>
        </w:rPr>
      </w:pPr>
      <w:r>
        <w:rPr>
          <w:rFonts w:hint="cs"/>
          <w:sz w:val="24"/>
          <w:szCs w:val="24"/>
          <w:rtl/>
          <w:lang w:val="en-US" w:bidi="ar-JO"/>
        </w:rPr>
        <w:t>أصدر صندوق الأمم المتحدة للمرأة للمساواة بين الجنسين بيانا بالحقائق حول خبرته ذات السبع سنوات في العمل مع المجتمع المدني من أجل دعم تحويل المجموعات المهمشة مجتعميا إلى أعضاء فاعلين ومغيرين في مجتمعاتهم. وعملت ما يقارب 7% من المشروعات الممولة من هذا الصندوق حول العالم مع النساء ذوات الإعاقة. وتقدم ورقة الحقائق هذه رؤى رئيسية حول الاستراتيجيات الفعالة لتنفيذ جدول أعمال 2030 والتزامها بعدم ترك أي فرد في الخلف (أي بدون مواكبة التنمية البشرية) بالإضافة إلى نصائح شاملة حول البرنامج.</w:t>
      </w:r>
      <w:r w:rsidR="00B55E7F">
        <w:rPr>
          <w:rFonts w:hint="cs"/>
          <w:sz w:val="24"/>
          <w:szCs w:val="24"/>
          <w:rtl/>
          <w:lang w:val="en-US" w:bidi="ar-JO"/>
        </w:rPr>
        <w:t xml:space="preserve"> يمكنك الاطلا</w:t>
      </w:r>
      <w:r w:rsidR="00CC2755">
        <w:rPr>
          <w:rFonts w:hint="cs"/>
          <w:sz w:val="24"/>
          <w:szCs w:val="24"/>
          <w:rtl/>
          <w:lang w:val="en-US" w:bidi="ar-JO"/>
        </w:rPr>
        <w:t xml:space="preserve">ع </w:t>
      </w:r>
      <w:r w:rsidR="00B55E7F">
        <w:rPr>
          <w:rFonts w:hint="cs"/>
          <w:sz w:val="24"/>
          <w:szCs w:val="24"/>
          <w:rtl/>
          <w:lang w:val="en-US" w:bidi="ar-JO"/>
        </w:rPr>
        <w:t>على ورقة الح</w:t>
      </w:r>
      <w:r w:rsidR="00CC2755">
        <w:rPr>
          <w:rFonts w:hint="cs"/>
          <w:sz w:val="24"/>
          <w:szCs w:val="24"/>
          <w:rtl/>
          <w:lang w:val="en-US" w:bidi="ar-JO"/>
        </w:rPr>
        <w:t>ق</w:t>
      </w:r>
      <w:r w:rsidR="00B55E7F">
        <w:rPr>
          <w:rFonts w:hint="cs"/>
          <w:sz w:val="24"/>
          <w:szCs w:val="24"/>
          <w:rtl/>
          <w:lang w:val="en-US" w:bidi="ar-JO"/>
        </w:rPr>
        <w:t>ائق من خلال الرابط أدناه</w:t>
      </w:r>
    </w:p>
    <w:p w:rsidR="00B55E7F" w:rsidRDefault="00B55E7F" w:rsidP="00B55E7F">
      <w:pPr>
        <w:jc w:val="right"/>
        <w:rPr>
          <w:sz w:val="24"/>
          <w:szCs w:val="24"/>
          <w:lang w:val="en-US" w:bidi="ar-JO"/>
        </w:rPr>
      </w:pPr>
      <w:r>
        <w:rPr>
          <w:sz w:val="24"/>
          <w:szCs w:val="24"/>
          <w:lang w:val="en-US" w:bidi="ar-JO"/>
        </w:rPr>
        <w:t xml:space="preserve">( </w:t>
      </w:r>
      <w:hyperlink r:id="rId21" w:history="1">
        <w:r w:rsidRPr="00287790">
          <w:rPr>
            <w:rStyle w:val="Hyperlink"/>
            <w:sz w:val="24"/>
            <w:szCs w:val="24"/>
            <w:lang w:val="en-US" w:bidi="ar-JO"/>
          </w:rPr>
          <w:t>http://bit.ly/enable_unwomen_factsheet</w:t>
        </w:r>
      </w:hyperlink>
      <w:r>
        <w:rPr>
          <w:sz w:val="24"/>
          <w:szCs w:val="24"/>
          <w:lang w:val="en-US" w:bidi="ar-JO"/>
        </w:rPr>
        <w:t xml:space="preserve"> )</w:t>
      </w:r>
    </w:p>
    <w:p w:rsidR="00B55E7F" w:rsidRDefault="00B55E7F" w:rsidP="00B55E7F">
      <w:pPr>
        <w:jc w:val="right"/>
        <w:rPr>
          <w:sz w:val="24"/>
          <w:szCs w:val="24"/>
          <w:rtl/>
          <w:lang w:val="en-US" w:bidi="ar-JO"/>
        </w:rPr>
      </w:pPr>
      <w:r>
        <w:rPr>
          <w:rFonts w:hint="cs"/>
          <w:sz w:val="24"/>
          <w:szCs w:val="24"/>
          <w:rtl/>
          <w:lang w:val="en-US" w:bidi="ar-JO"/>
        </w:rPr>
        <w:t>ولمزيد من المعلومات حول صندوق الأمم المتحدة للمرأة انظر الرابط أدناه</w:t>
      </w:r>
    </w:p>
    <w:p w:rsidR="00B55E7F" w:rsidRDefault="00B55E7F" w:rsidP="00B55E7F">
      <w:pPr>
        <w:jc w:val="right"/>
        <w:rPr>
          <w:sz w:val="24"/>
          <w:szCs w:val="24"/>
          <w:lang w:val="en-US" w:bidi="ar-JO"/>
        </w:rPr>
      </w:pPr>
      <w:r>
        <w:rPr>
          <w:sz w:val="24"/>
          <w:szCs w:val="24"/>
          <w:lang w:val="en-US" w:bidi="ar-JO"/>
        </w:rPr>
        <w:t xml:space="preserve">( </w:t>
      </w:r>
      <w:hyperlink r:id="rId22" w:history="1">
        <w:r w:rsidRPr="00287790">
          <w:rPr>
            <w:rStyle w:val="Hyperlink"/>
            <w:sz w:val="24"/>
            <w:szCs w:val="24"/>
            <w:lang w:val="en-US" w:bidi="ar-JO"/>
          </w:rPr>
          <w:t>http://www.unwomen.org/en/trust-funds</w:t>
        </w:r>
      </w:hyperlink>
      <w:r>
        <w:rPr>
          <w:sz w:val="24"/>
          <w:szCs w:val="24"/>
          <w:lang w:val="en-US" w:bidi="ar-JO"/>
        </w:rPr>
        <w:t xml:space="preserve"> )</w:t>
      </w:r>
    </w:p>
    <w:p w:rsidR="00D2471C" w:rsidRDefault="00D2471C" w:rsidP="00B55E7F">
      <w:pPr>
        <w:jc w:val="right"/>
        <w:rPr>
          <w:sz w:val="24"/>
          <w:szCs w:val="24"/>
          <w:rtl/>
          <w:lang w:val="en-US" w:bidi="ar-JO"/>
        </w:rPr>
      </w:pPr>
      <w:r>
        <w:rPr>
          <w:rFonts w:hint="cs"/>
          <w:sz w:val="24"/>
          <w:szCs w:val="24"/>
          <w:rtl/>
          <w:lang w:val="en-US" w:bidi="ar-JO"/>
        </w:rPr>
        <w:t xml:space="preserve"> </w:t>
      </w:r>
    </w:p>
    <w:p w:rsidR="00B55E7F" w:rsidRPr="00E9737C" w:rsidRDefault="00B55E7F" w:rsidP="00B55E7F">
      <w:pPr>
        <w:jc w:val="right"/>
        <w:rPr>
          <w:b/>
          <w:bCs/>
          <w:sz w:val="28"/>
          <w:szCs w:val="28"/>
          <w:rtl/>
          <w:lang w:val="en-US" w:bidi="ar-JO"/>
        </w:rPr>
      </w:pPr>
      <w:r w:rsidRPr="00E9737C">
        <w:rPr>
          <w:rFonts w:hint="cs"/>
          <w:b/>
          <w:bCs/>
          <w:sz w:val="28"/>
          <w:szCs w:val="28"/>
          <w:rtl/>
          <w:lang w:val="en-US" w:bidi="ar-JO"/>
        </w:rPr>
        <w:t xml:space="preserve">هيئة الأمم المتحدة للمرأة </w:t>
      </w:r>
      <w:r w:rsidRPr="00E9737C">
        <w:rPr>
          <w:b/>
          <w:bCs/>
          <w:sz w:val="28"/>
          <w:szCs w:val="28"/>
          <w:rtl/>
          <w:lang w:val="en-US" w:bidi="ar-JO"/>
        </w:rPr>
        <w:t>–</w:t>
      </w:r>
      <w:r w:rsidRPr="00E9737C">
        <w:rPr>
          <w:rFonts w:hint="cs"/>
          <w:b/>
          <w:bCs/>
          <w:sz w:val="28"/>
          <w:szCs w:val="28"/>
          <w:rtl/>
          <w:lang w:val="en-US" w:bidi="ar-JO"/>
        </w:rPr>
        <w:t xml:space="preserve"> إنهاء العنف ضد النساء والفتيات ذوات الإعاقة</w:t>
      </w:r>
    </w:p>
    <w:p w:rsidR="00B55E7F" w:rsidRDefault="00B55E7F" w:rsidP="00B55E7F">
      <w:pPr>
        <w:jc w:val="right"/>
        <w:rPr>
          <w:sz w:val="24"/>
          <w:szCs w:val="24"/>
          <w:rtl/>
          <w:lang w:val="en-US" w:bidi="ar-JO"/>
        </w:rPr>
      </w:pPr>
      <w:r>
        <w:rPr>
          <w:rFonts w:hint="cs"/>
          <w:sz w:val="24"/>
          <w:szCs w:val="24"/>
          <w:rtl/>
          <w:lang w:val="en-US" w:bidi="ar-JO"/>
        </w:rPr>
        <w:t xml:space="preserve">سلطت حملة اليوم البرتقالي في آذار/مارس الضوء على قضية العنف ضد النساء والفتيات ذوات الإعاقة. للمزيد من المعلومات حول حملة "أورانج داي" وحملة اتحد "يونايت" لإنهاء العنف ضد النساء الرجاء متوافرة على الرابط التالي </w:t>
      </w:r>
    </w:p>
    <w:p w:rsidR="00B55E7F" w:rsidRDefault="00E9737C" w:rsidP="00B55E7F">
      <w:pPr>
        <w:jc w:val="right"/>
        <w:rPr>
          <w:sz w:val="24"/>
          <w:szCs w:val="24"/>
          <w:lang w:val="en-US" w:bidi="ar-JO"/>
        </w:rPr>
      </w:pPr>
      <w:r>
        <w:rPr>
          <w:sz w:val="24"/>
          <w:szCs w:val="24"/>
          <w:lang w:val="en-US" w:bidi="ar-JO"/>
        </w:rPr>
        <w:t xml:space="preserve">( </w:t>
      </w:r>
      <w:hyperlink r:id="rId23" w:history="1">
        <w:r w:rsidRPr="00287790">
          <w:rPr>
            <w:rStyle w:val="Hyperlink"/>
            <w:sz w:val="24"/>
            <w:szCs w:val="24"/>
            <w:lang w:val="en-US" w:bidi="ar-JO"/>
          </w:rPr>
          <w:t>http://unwomen.org/en/what-we-do/ending-violence-against-women/take-action</w:t>
        </w:r>
      </w:hyperlink>
      <w:r>
        <w:rPr>
          <w:sz w:val="24"/>
          <w:szCs w:val="24"/>
          <w:lang w:val="en-US" w:bidi="ar-JO"/>
        </w:rPr>
        <w:t xml:space="preserve"> )</w:t>
      </w:r>
    </w:p>
    <w:p w:rsidR="00E9737C" w:rsidRDefault="00E9737C" w:rsidP="00B55E7F">
      <w:pPr>
        <w:jc w:val="right"/>
        <w:rPr>
          <w:sz w:val="24"/>
          <w:szCs w:val="24"/>
          <w:rtl/>
          <w:lang w:val="en-US" w:bidi="ar-JO"/>
        </w:rPr>
      </w:pPr>
      <w:r>
        <w:rPr>
          <w:rFonts w:hint="cs"/>
          <w:sz w:val="24"/>
          <w:szCs w:val="24"/>
          <w:rtl/>
          <w:lang w:val="en-US" w:bidi="ar-JO"/>
        </w:rPr>
        <w:t>وتتوفر خطة عمل حملة "أورانج داي" لشهر آذار/مارس على الرابط التالي</w:t>
      </w:r>
    </w:p>
    <w:p w:rsidR="00E9737C" w:rsidRDefault="00E9737C" w:rsidP="00B55E7F">
      <w:pPr>
        <w:jc w:val="right"/>
        <w:rPr>
          <w:sz w:val="24"/>
          <w:szCs w:val="24"/>
          <w:lang w:val="en-US" w:bidi="ar-JO"/>
        </w:rPr>
      </w:pPr>
      <w:r>
        <w:rPr>
          <w:sz w:val="24"/>
          <w:szCs w:val="24"/>
          <w:lang w:val="en-US" w:bidi="ar-JO"/>
        </w:rPr>
        <w:t>(</w:t>
      </w:r>
      <w:hyperlink r:id="rId24" w:history="1">
        <w:r w:rsidRPr="00287790">
          <w:rPr>
            <w:rStyle w:val="Hyperlink"/>
            <w:sz w:val="24"/>
            <w:szCs w:val="24"/>
            <w:lang w:val="en-US" w:bidi="ar-JO"/>
          </w:rPr>
          <w:t>http://bit.ly/enable_unwomen_orangeday</w:t>
        </w:r>
      </w:hyperlink>
      <w:r>
        <w:rPr>
          <w:sz w:val="24"/>
          <w:szCs w:val="24"/>
          <w:lang w:val="en-US" w:bidi="ar-JO"/>
        </w:rPr>
        <w:t xml:space="preserve"> )</w:t>
      </w:r>
    </w:p>
    <w:p w:rsidR="00E9737C" w:rsidRDefault="00E9737C" w:rsidP="00B55E7F">
      <w:pPr>
        <w:jc w:val="right"/>
        <w:rPr>
          <w:sz w:val="24"/>
          <w:szCs w:val="24"/>
          <w:rtl/>
          <w:lang w:val="en-US" w:bidi="ar-JO"/>
        </w:rPr>
      </w:pPr>
      <w:r>
        <w:rPr>
          <w:rFonts w:hint="cs"/>
          <w:sz w:val="24"/>
          <w:szCs w:val="24"/>
          <w:rtl/>
          <w:lang w:val="en-US" w:bidi="ar-JO"/>
        </w:rPr>
        <w:lastRenderedPageBreak/>
        <w:t>ولمعلومات حول الأدوات والمصادر المتعلقة بالحملة انظر رابط مركز المعرفة الافتراضي لإنهاء العنف ضد النساء والفتيات الموجود أدناه</w:t>
      </w:r>
    </w:p>
    <w:p w:rsidR="00E9737C" w:rsidRDefault="00E9737C" w:rsidP="00B55E7F">
      <w:pPr>
        <w:jc w:val="right"/>
        <w:rPr>
          <w:sz w:val="24"/>
          <w:szCs w:val="24"/>
          <w:lang w:val="en-US" w:bidi="ar-JO"/>
        </w:rPr>
      </w:pPr>
      <w:r>
        <w:rPr>
          <w:sz w:val="24"/>
          <w:szCs w:val="24"/>
          <w:lang w:val="en-US" w:bidi="ar-JO"/>
        </w:rPr>
        <w:t xml:space="preserve">( </w:t>
      </w:r>
      <w:hyperlink r:id="rId25" w:history="1">
        <w:r w:rsidRPr="00287790">
          <w:rPr>
            <w:rStyle w:val="Hyperlink"/>
            <w:sz w:val="24"/>
            <w:szCs w:val="24"/>
            <w:lang w:val="en-US" w:bidi="ar-JO"/>
          </w:rPr>
          <w:t>http://www.endvawnow.org/</w:t>
        </w:r>
      </w:hyperlink>
      <w:r>
        <w:rPr>
          <w:sz w:val="24"/>
          <w:szCs w:val="24"/>
          <w:lang w:val="en-US" w:bidi="ar-JO"/>
        </w:rPr>
        <w:t xml:space="preserve"> )</w:t>
      </w:r>
    </w:p>
    <w:p w:rsidR="00E9737C" w:rsidRDefault="00E9737C" w:rsidP="00B55E7F">
      <w:pPr>
        <w:jc w:val="right"/>
        <w:rPr>
          <w:sz w:val="24"/>
          <w:szCs w:val="24"/>
          <w:rtl/>
          <w:lang w:val="en-US" w:bidi="ar-JO"/>
        </w:rPr>
      </w:pPr>
      <w:r>
        <w:rPr>
          <w:rFonts w:hint="cs"/>
          <w:sz w:val="24"/>
          <w:szCs w:val="24"/>
          <w:rtl/>
          <w:lang w:val="en-US" w:bidi="ar-JO"/>
        </w:rPr>
        <w:t>وأما بالنسبة لقواعد البيانات حول العنف ضد النساء فانظر الرابط أدناه</w:t>
      </w:r>
    </w:p>
    <w:p w:rsidR="00E9737C" w:rsidRDefault="00E9737C" w:rsidP="00B55E7F">
      <w:pPr>
        <w:jc w:val="right"/>
        <w:rPr>
          <w:sz w:val="24"/>
          <w:szCs w:val="24"/>
          <w:lang w:val="en-US" w:bidi="ar-JO"/>
        </w:rPr>
      </w:pPr>
      <w:r>
        <w:rPr>
          <w:sz w:val="24"/>
          <w:szCs w:val="24"/>
          <w:lang w:val="en-US" w:bidi="ar-JO"/>
        </w:rPr>
        <w:t xml:space="preserve">( </w:t>
      </w:r>
      <w:hyperlink r:id="rId26" w:history="1">
        <w:r w:rsidRPr="00287790">
          <w:rPr>
            <w:rStyle w:val="Hyperlink"/>
            <w:sz w:val="24"/>
            <w:szCs w:val="24"/>
            <w:lang w:val="en-US" w:bidi="ar-JO"/>
          </w:rPr>
          <w:t>http://evaw-global-database.unwomen.org/en</w:t>
        </w:r>
      </w:hyperlink>
      <w:r>
        <w:rPr>
          <w:sz w:val="24"/>
          <w:szCs w:val="24"/>
          <w:lang w:val="en-US" w:bidi="ar-JO"/>
        </w:rPr>
        <w:t xml:space="preserve"> )</w:t>
      </w:r>
    </w:p>
    <w:p w:rsidR="00E9737C" w:rsidRPr="00467737" w:rsidRDefault="00AA3086" w:rsidP="00B55E7F">
      <w:pPr>
        <w:jc w:val="right"/>
        <w:rPr>
          <w:b/>
          <w:bCs/>
          <w:sz w:val="28"/>
          <w:szCs w:val="28"/>
          <w:rtl/>
          <w:lang w:val="en-US" w:bidi="ar-JO"/>
        </w:rPr>
      </w:pPr>
      <w:r w:rsidRPr="00467737">
        <w:rPr>
          <w:rFonts w:hint="cs"/>
          <w:b/>
          <w:bCs/>
          <w:sz w:val="28"/>
          <w:szCs w:val="28"/>
          <w:rtl/>
          <w:lang w:val="en-US" w:bidi="ar-JO"/>
        </w:rPr>
        <w:t>منظمة الصحة العالمية: إرشادات جديدة حول حقوق الجودة وأدوات التدريب</w:t>
      </w:r>
    </w:p>
    <w:p w:rsidR="00AA3086" w:rsidRDefault="00AA3086" w:rsidP="00AA3086">
      <w:pPr>
        <w:jc w:val="right"/>
        <w:rPr>
          <w:sz w:val="24"/>
          <w:szCs w:val="24"/>
          <w:rtl/>
          <w:lang w:val="en-US" w:bidi="ar-JO"/>
        </w:rPr>
      </w:pPr>
      <w:r>
        <w:rPr>
          <w:rFonts w:hint="cs"/>
          <w:sz w:val="24"/>
          <w:szCs w:val="24"/>
          <w:rtl/>
          <w:lang w:val="en-US" w:bidi="ar-JO"/>
        </w:rPr>
        <w:t>أصدرت مؤخرا مبادرة حقوق الجودة في منظمة الصحة العالمية إرشادات وأدوات للتدريب لموائمة الخدمات والممارسات مع متطلبات اتفاقية حقوق الأشخاص ذوي الإعاقة من أجل تعزيز حقوق الأشخاص ذوي الإعاقات النفسية الاجتماعية والإدراكية والفكرية. ويمكن استخدام هذه الأدوات لتقوية القدرة على الصحة النفسية وحقوق الانسان لدى الممارسين والأشخاص ذوي الإعاقات النفسية الاجتماعية والفكرية والإدراكية، ولدى الأشخاص المستفيدين من الخدمات الصحية والأسر والشركاء في الرعاية والمنظمات غير الحكومية ومنظمات التنمية الاجتماعية وغيرها.</w:t>
      </w:r>
    </w:p>
    <w:p w:rsidR="00AA3086" w:rsidRDefault="00AA3086" w:rsidP="00AA3086">
      <w:pPr>
        <w:jc w:val="right"/>
        <w:rPr>
          <w:sz w:val="24"/>
          <w:szCs w:val="24"/>
          <w:rtl/>
          <w:lang w:val="en-US" w:bidi="ar-JO"/>
        </w:rPr>
      </w:pPr>
      <w:r>
        <w:rPr>
          <w:rFonts w:hint="cs"/>
          <w:sz w:val="24"/>
          <w:szCs w:val="24"/>
          <w:rtl/>
          <w:lang w:val="en-US" w:bidi="ar-JO"/>
        </w:rPr>
        <w:t xml:space="preserve"> للوصول للمواد المتعلقة </w:t>
      </w:r>
      <w:r w:rsidR="00467737">
        <w:rPr>
          <w:rFonts w:hint="cs"/>
          <w:sz w:val="24"/>
          <w:szCs w:val="24"/>
          <w:rtl/>
          <w:lang w:val="en-US" w:bidi="ar-JO"/>
        </w:rPr>
        <w:t>بهذه الارشادات انظر الرابط أدناه</w:t>
      </w:r>
    </w:p>
    <w:p w:rsidR="00467737" w:rsidRDefault="00467737" w:rsidP="00AA3086">
      <w:pPr>
        <w:jc w:val="right"/>
        <w:rPr>
          <w:sz w:val="24"/>
          <w:szCs w:val="24"/>
          <w:lang w:val="en-US" w:bidi="ar-JO"/>
        </w:rPr>
      </w:pPr>
      <w:r>
        <w:rPr>
          <w:sz w:val="24"/>
          <w:szCs w:val="24"/>
          <w:lang w:val="en-US" w:bidi="ar-JO"/>
        </w:rPr>
        <w:t xml:space="preserve">( </w:t>
      </w:r>
      <w:hyperlink r:id="rId27" w:history="1">
        <w:r w:rsidRPr="00287790">
          <w:rPr>
            <w:rStyle w:val="Hyperlink"/>
            <w:sz w:val="24"/>
            <w:szCs w:val="24"/>
            <w:lang w:val="en-US" w:bidi="ar-JO"/>
          </w:rPr>
          <w:t>http://who.int/mental_health/policy/quality_rights/guidance_training_tools/en/</w:t>
        </w:r>
      </w:hyperlink>
      <w:r>
        <w:rPr>
          <w:sz w:val="24"/>
          <w:szCs w:val="24"/>
          <w:lang w:val="en-US" w:bidi="ar-JO"/>
        </w:rPr>
        <w:t xml:space="preserve"> )</w:t>
      </w:r>
    </w:p>
    <w:p w:rsidR="00467737" w:rsidRDefault="00467737" w:rsidP="00AA3086">
      <w:pPr>
        <w:jc w:val="right"/>
        <w:rPr>
          <w:sz w:val="24"/>
          <w:szCs w:val="24"/>
          <w:rtl/>
          <w:lang w:val="en-US" w:bidi="ar-JO"/>
        </w:rPr>
      </w:pPr>
      <w:r>
        <w:rPr>
          <w:rFonts w:hint="cs"/>
          <w:sz w:val="24"/>
          <w:szCs w:val="24"/>
          <w:rtl/>
          <w:lang w:val="en-US" w:bidi="ar-JO"/>
        </w:rPr>
        <w:t>وإذا كنت مهتما بتقديم تغ</w:t>
      </w:r>
      <w:r w:rsidR="00B039D4">
        <w:rPr>
          <w:rFonts w:hint="cs"/>
          <w:sz w:val="24"/>
          <w:szCs w:val="24"/>
          <w:rtl/>
          <w:lang w:val="en-US" w:bidi="ar-JO"/>
        </w:rPr>
        <w:t>ذ</w:t>
      </w:r>
      <w:r>
        <w:rPr>
          <w:rFonts w:hint="cs"/>
          <w:sz w:val="24"/>
          <w:szCs w:val="24"/>
          <w:rtl/>
          <w:lang w:val="en-US" w:bidi="ar-JO"/>
        </w:rPr>
        <w:t>ية راجعة أو تعليقات الرجاء التواصل مع الموظف الفني في قسم سياسة الصحة النفسية و</w:t>
      </w:r>
      <w:r w:rsidR="00CC2755">
        <w:rPr>
          <w:rFonts w:hint="cs"/>
          <w:sz w:val="24"/>
          <w:szCs w:val="24"/>
          <w:rtl/>
          <w:lang w:val="en-US" w:bidi="ar-JO"/>
        </w:rPr>
        <w:t>ت</w:t>
      </w:r>
      <w:r>
        <w:rPr>
          <w:rFonts w:hint="cs"/>
          <w:sz w:val="24"/>
          <w:szCs w:val="24"/>
          <w:rtl/>
          <w:lang w:val="en-US" w:bidi="ar-JO"/>
        </w:rPr>
        <w:t>طور الخدمات (ناتالي درو) على البريد الا</w:t>
      </w:r>
      <w:r w:rsidR="00CC2755">
        <w:rPr>
          <w:rFonts w:hint="cs"/>
          <w:sz w:val="24"/>
          <w:szCs w:val="24"/>
          <w:rtl/>
          <w:lang w:val="en-US" w:bidi="ar-JO"/>
        </w:rPr>
        <w:t>ل</w:t>
      </w:r>
      <w:r>
        <w:rPr>
          <w:rFonts w:hint="cs"/>
          <w:sz w:val="24"/>
          <w:szCs w:val="24"/>
          <w:rtl/>
          <w:lang w:val="en-US" w:bidi="ar-JO"/>
        </w:rPr>
        <w:t xml:space="preserve">كتروني التالي </w:t>
      </w:r>
      <w:hyperlink r:id="rId28" w:history="1">
        <w:r w:rsidRPr="00287790">
          <w:rPr>
            <w:rStyle w:val="Hyperlink"/>
            <w:rFonts w:hint="cs"/>
            <w:sz w:val="24"/>
            <w:szCs w:val="24"/>
            <w:rtl/>
            <w:lang w:val="en-US" w:bidi="ar-JO"/>
          </w:rPr>
          <w:t>drewn@who.int</w:t>
        </w:r>
      </w:hyperlink>
      <w:r>
        <w:rPr>
          <w:rFonts w:hint="cs"/>
          <w:sz w:val="24"/>
          <w:szCs w:val="24"/>
          <w:rtl/>
          <w:lang w:val="en-US" w:bidi="ar-JO"/>
        </w:rPr>
        <w:t xml:space="preserve"> </w:t>
      </w:r>
    </w:p>
    <w:p w:rsidR="00467737" w:rsidRDefault="00467737" w:rsidP="00AA3086">
      <w:pPr>
        <w:jc w:val="right"/>
        <w:rPr>
          <w:sz w:val="24"/>
          <w:szCs w:val="24"/>
          <w:rtl/>
          <w:lang w:val="en-US" w:bidi="ar-JO"/>
        </w:rPr>
      </w:pPr>
    </w:p>
    <w:p w:rsidR="00467737" w:rsidRPr="003E5F7E" w:rsidRDefault="00467737" w:rsidP="00467737">
      <w:pPr>
        <w:jc w:val="right"/>
        <w:rPr>
          <w:b/>
          <w:bCs/>
          <w:sz w:val="28"/>
          <w:szCs w:val="28"/>
          <w:rtl/>
          <w:lang w:val="en-US" w:bidi="ar-JO"/>
        </w:rPr>
      </w:pPr>
      <w:r w:rsidRPr="003E5F7E">
        <w:rPr>
          <w:rFonts w:hint="cs"/>
          <w:b/>
          <w:bCs/>
          <w:sz w:val="28"/>
          <w:szCs w:val="28"/>
          <w:rtl/>
          <w:lang w:val="en-US" w:bidi="ar-JO"/>
        </w:rPr>
        <w:t>منظمة الصحة العالمية: ورقة حقائق حول اضطرابات طيف التوحد</w:t>
      </w:r>
    </w:p>
    <w:p w:rsidR="00467737" w:rsidRDefault="00467737" w:rsidP="00AA3086">
      <w:pPr>
        <w:jc w:val="right"/>
        <w:rPr>
          <w:sz w:val="24"/>
          <w:szCs w:val="24"/>
          <w:rtl/>
          <w:lang w:val="en-US" w:bidi="ar-JO"/>
        </w:rPr>
      </w:pPr>
      <w:r>
        <w:rPr>
          <w:rFonts w:hint="cs"/>
          <w:sz w:val="24"/>
          <w:szCs w:val="24"/>
          <w:rtl/>
          <w:lang w:val="en-US" w:bidi="ar-JO"/>
        </w:rPr>
        <w:t>أصدرت منظمة الصحة العالمية ورقة حقائق جديدة حول اضطرابات طيف التوحد والتي تقدم حقائق وبيانات أساسية عن علم الأوبئة والتقييم والإدارة والآثار الاجتماعية</w:t>
      </w:r>
      <w:r w:rsidR="003E5F7E">
        <w:rPr>
          <w:rFonts w:hint="cs"/>
          <w:sz w:val="24"/>
          <w:szCs w:val="24"/>
          <w:rtl/>
          <w:lang w:val="en-US" w:bidi="ar-JO"/>
        </w:rPr>
        <w:t xml:space="preserve"> والاقتصادية بالإضافة إلى موارد أخرى ذات صلة. </w:t>
      </w:r>
    </w:p>
    <w:p w:rsidR="003E5F7E" w:rsidRDefault="003E5F7E" w:rsidP="003E5F7E">
      <w:pPr>
        <w:jc w:val="right"/>
        <w:rPr>
          <w:sz w:val="24"/>
          <w:szCs w:val="24"/>
          <w:lang w:val="en-US" w:bidi="ar-JO"/>
        </w:rPr>
      </w:pPr>
      <w:r>
        <w:rPr>
          <w:sz w:val="24"/>
          <w:szCs w:val="24"/>
          <w:lang w:val="en-US" w:bidi="ar-JO"/>
        </w:rPr>
        <w:t xml:space="preserve">( </w:t>
      </w:r>
      <w:hyperlink r:id="rId29" w:history="1">
        <w:r w:rsidRPr="00287790">
          <w:rPr>
            <w:rStyle w:val="Hyperlink"/>
            <w:sz w:val="24"/>
            <w:szCs w:val="24"/>
            <w:lang w:val="en-US" w:bidi="ar-JO"/>
          </w:rPr>
          <w:t>http://www.who.int/mediacentre/factsheets/autism-spectrum-disorders/en/</w:t>
        </w:r>
      </w:hyperlink>
      <w:r>
        <w:rPr>
          <w:sz w:val="24"/>
          <w:szCs w:val="24"/>
          <w:lang w:val="en-US" w:bidi="ar-JO"/>
        </w:rPr>
        <w:t xml:space="preserve"> )</w:t>
      </w:r>
    </w:p>
    <w:p w:rsidR="003E5F7E" w:rsidRDefault="003E5F7E" w:rsidP="003E5F7E">
      <w:pPr>
        <w:jc w:val="right"/>
        <w:rPr>
          <w:sz w:val="24"/>
          <w:szCs w:val="24"/>
          <w:lang w:val="en-US" w:bidi="ar-JO"/>
        </w:rPr>
      </w:pPr>
    </w:p>
    <w:p w:rsidR="003E5F7E" w:rsidRPr="00145764" w:rsidRDefault="003E5F7E" w:rsidP="003E5F7E">
      <w:pPr>
        <w:jc w:val="right"/>
        <w:rPr>
          <w:b/>
          <w:bCs/>
          <w:sz w:val="32"/>
          <w:szCs w:val="32"/>
          <w:u w:val="single"/>
          <w:rtl/>
          <w:lang w:val="en-US" w:bidi="ar-JO"/>
        </w:rPr>
      </w:pPr>
      <w:r w:rsidRPr="00145764">
        <w:rPr>
          <w:rFonts w:hint="cs"/>
          <w:b/>
          <w:bCs/>
          <w:sz w:val="32"/>
          <w:szCs w:val="32"/>
          <w:u w:val="single"/>
          <w:rtl/>
          <w:lang w:val="en-US" w:bidi="ar-JO"/>
        </w:rPr>
        <w:t xml:space="preserve">تقويم بأهم الفعاليات الدولية حول الإعاقة </w:t>
      </w:r>
    </w:p>
    <w:p w:rsidR="00467737" w:rsidRDefault="00467737" w:rsidP="00AA3086">
      <w:pPr>
        <w:jc w:val="right"/>
        <w:rPr>
          <w:sz w:val="24"/>
          <w:szCs w:val="24"/>
          <w:rtl/>
          <w:lang w:val="en-US" w:bidi="ar-JO"/>
        </w:rPr>
      </w:pPr>
      <w:r>
        <w:rPr>
          <w:rFonts w:hint="cs"/>
          <w:sz w:val="24"/>
          <w:szCs w:val="24"/>
          <w:rtl/>
          <w:lang w:val="en-US" w:bidi="ar-JO"/>
        </w:rPr>
        <w:t xml:space="preserve"> </w:t>
      </w:r>
      <w:r w:rsidR="003E5F7E">
        <w:rPr>
          <w:rFonts w:hint="cs"/>
          <w:sz w:val="24"/>
          <w:szCs w:val="24"/>
          <w:rtl/>
          <w:lang w:val="en-US" w:bidi="ar-JO"/>
        </w:rPr>
        <w:t xml:space="preserve">الرجاء إرسال أية معلومات حول فعاليات دولية رئيسة حول الإعاقة وذلك لإدراجها ضمن القائمة أدناه على البريد الإلكتروني </w:t>
      </w:r>
      <w:hyperlink r:id="rId30" w:history="1">
        <w:r w:rsidR="003E5F7E" w:rsidRPr="00287790">
          <w:rPr>
            <w:rStyle w:val="Hyperlink"/>
            <w:rFonts w:hint="cs"/>
            <w:sz w:val="24"/>
            <w:szCs w:val="24"/>
            <w:rtl/>
            <w:lang w:val="en-US" w:bidi="ar-JO"/>
          </w:rPr>
          <w:t>enable@un.org</w:t>
        </w:r>
      </w:hyperlink>
      <w:r w:rsidR="003E5F7E">
        <w:rPr>
          <w:rFonts w:hint="cs"/>
          <w:sz w:val="24"/>
          <w:szCs w:val="24"/>
          <w:rtl/>
          <w:lang w:val="en-US" w:bidi="ar-JO"/>
        </w:rPr>
        <w:t xml:space="preserve"> والتي تتوافر أيضا على رابط موقع تمكين التابع للأمم المتحدة الموجود أدناه</w:t>
      </w:r>
    </w:p>
    <w:p w:rsidR="00145764" w:rsidRDefault="00145764" w:rsidP="00145764">
      <w:pPr>
        <w:jc w:val="right"/>
        <w:rPr>
          <w:sz w:val="24"/>
          <w:szCs w:val="24"/>
          <w:lang w:val="en-US" w:bidi="ar-JO"/>
        </w:rPr>
      </w:pPr>
      <w:r>
        <w:rPr>
          <w:sz w:val="24"/>
          <w:szCs w:val="24"/>
          <w:lang w:val="en-US" w:bidi="ar-JO"/>
        </w:rPr>
        <w:t xml:space="preserve">( </w:t>
      </w:r>
      <w:hyperlink r:id="rId31" w:history="1">
        <w:r w:rsidRPr="00287790">
          <w:rPr>
            <w:rStyle w:val="Hyperlink"/>
            <w:sz w:val="24"/>
            <w:szCs w:val="24"/>
            <w:lang w:val="en-US" w:bidi="ar-JO"/>
          </w:rPr>
          <w:t>http://www.un.org/development/desa/disabilities/calendar.html</w:t>
        </w:r>
      </w:hyperlink>
      <w:r>
        <w:rPr>
          <w:sz w:val="24"/>
          <w:szCs w:val="24"/>
          <w:lang w:val="en-US" w:bidi="ar-JO"/>
        </w:rPr>
        <w:t xml:space="preserve">  )</w:t>
      </w:r>
    </w:p>
    <w:p w:rsidR="00145764" w:rsidRPr="00B039D4" w:rsidRDefault="00145764" w:rsidP="00145764">
      <w:pPr>
        <w:jc w:val="right"/>
        <w:rPr>
          <w:b/>
          <w:bCs/>
          <w:sz w:val="24"/>
          <w:szCs w:val="24"/>
          <w:rtl/>
          <w:lang w:val="en-US" w:bidi="ar-JO"/>
        </w:rPr>
      </w:pPr>
      <w:r w:rsidRPr="00B039D4">
        <w:rPr>
          <w:rFonts w:hint="cs"/>
          <w:b/>
          <w:bCs/>
          <w:sz w:val="24"/>
          <w:szCs w:val="24"/>
          <w:rtl/>
          <w:lang w:val="en-US" w:bidi="ar-JO"/>
        </w:rPr>
        <w:t xml:space="preserve">من 23 إلى 25 من نيسان/أبريل: اجتماع </w:t>
      </w:r>
      <w:r w:rsidR="003A11C0" w:rsidRPr="00B039D4">
        <w:rPr>
          <w:rFonts w:hint="cs"/>
          <w:b/>
          <w:bCs/>
          <w:sz w:val="24"/>
          <w:szCs w:val="24"/>
          <w:rtl/>
          <w:lang w:val="en-US" w:bidi="ar-JO"/>
        </w:rPr>
        <w:t>مجلس فرق الأمم المتحدة للدعم المشترك بين الوكالات والمعني باتفاقية حقوق الأشخاص ذوي الإعاقة، منظمة الصحة العالمية، جنيف، سويسرا.</w:t>
      </w:r>
    </w:p>
    <w:p w:rsidR="003A11C0" w:rsidRDefault="003A11C0" w:rsidP="00B039D4">
      <w:pPr>
        <w:jc w:val="right"/>
        <w:rPr>
          <w:sz w:val="24"/>
          <w:szCs w:val="24"/>
          <w:lang w:val="en-US" w:bidi="ar-JO"/>
        </w:rPr>
      </w:pPr>
      <w:r>
        <w:rPr>
          <w:sz w:val="24"/>
          <w:szCs w:val="24"/>
          <w:lang w:val="en-US" w:bidi="ar-JO"/>
        </w:rPr>
        <w:t xml:space="preserve">( </w:t>
      </w:r>
      <w:hyperlink r:id="rId32" w:history="1">
        <w:r w:rsidRPr="00287790">
          <w:rPr>
            <w:rStyle w:val="Hyperlink"/>
            <w:sz w:val="24"/>
            <w:szCs w:val="24"/>
            <w:lang w:val="en-US" w:bidi="ar-JO"/>
          </w:rPr>
          <w:t>http://bit.ly/crpd_iasg</w:t>
        </w:r>
      </w:hyperlink>
      <w:r>
        <w:rPr>
          <w:sz w:val="24"/>
          <w:szCs w:val="24"/>
          <w:lang w:val="en-US" w:bidi="ar-JO"/>
        </w:rPr>
        <w:t xml:space="preserve"> )</w:t>
      </w:r>
    </w:p>
    <w:p w:rsidR="003A11C0" w:rsidRPr="00B039D4" w:rsidRDefault="003A11C0" w:rsidP="00145764">
      <w:pPr>
        <w:jc w:val="right"/>
        <w:rPr>
          <w:b/>
          <w:bCs/>
          <w:sz w:val="24"/>
          <w:szCs w:val="24"/>
          <w:rtl/>
          <w:lang w:val="en-US" w:bidi="ar-JO"/>
        </w:rPr>
      </w:pPr>
      <w:r w:rsidRPr="00B039D4">
        <w:rPr>
          <w:rFonts w:hint="cs"/>
          <w:b/>
          <w:bCs/>
          <w:sz w:val="24"/>
          <w:szCs w:val="24"/>
          <w:rtl/>
          <w:lang w:val="en-US" w:bidi="ar-JO"/>
        </w:rPr>
        <w:lastRenderedPageBreak/>
        <w:t>من 10 إلى 11 من أيار/مايو: اجتماع الخبراء لمناقشة الرصد والتقييم من أجل التنمية الشاملة للمعوقين، منظمة العمل الدولية، جنيف، سويسرا.</w:t>
      </w:r>
    </w:p>
    <w:p w:rsidR="003A11C0" w:rsidRDefault="003A11C0" w:rsidP="00B039D4">
      <w:pPr>
        <w:jc w:val="right"/>
        <w:rPr>
          <w:sz w:val="24"/>
          <w:szCs w:val="24"/>
          <w:lang w:val="en-US" w:bidi="ar-JO"/>
        </w:rPr>
      </w:pPr>
      <w:r>
        <w:rPr>
          <w:sz w:val="24"/>
          <w:szCs w:val="24"/>
          <w:lang w:val="en-US" w:bidi="ar-JO"/>
        </w:rPr>
        <w:t xml:space="preserve">( </w:t>
      </w:r>
      <w:hyperlink r:id="rId33" w:history="1">
        <w:r w:rsidRPr="00287790">
          <w:rPr>
            <w:rStyle w:val="Hyperlink"/>
            <w:sz w:val="24"/>
            <w:szCs w:val="24"/>
            <w:lang w:val="en-US" w:bidi="ar-JO"/>
          </w:rPr>
          <w:t>http://bit.ly/undisabilitystats</w:t>
        </w:r>
      </w:hyperlink>
      <w:r>
        <w:rPr>
          <w:sz w:val="24"/>
          <w:szCs w:val="24"/>
          <w:lang w:val="en-US" w:bidi="ar-JO"/>
        </w:rPr>
        <w:t xml:space="preserve"> )</w:t>
      </w:r>
    </w:p>
    <w:p w:rsidR="003A11C0" w:rsidRPr="00B039D4" w:rsidRDefault="003A11C0" w:rsidP="00145764">
      <w:pPr>
        <w:jc w:val="right"/>
        <w:rPr>
          <w:b/>
          <w:bCs/>
          <w:sz w:val="24"/>
          <w:szCs w:val="24"/>
          <w:rtl/>
          <w:lang w:val="en-US" w:bidi="ar-JO"/>
        </w:rPr>
      </w:pPr>
      <w:r w:rsidRPr="00B039D4">
        <w:rPr>
          <w:rFonts w:hint="cs"/>
          <w:b/>
          <w:bCs/>
          <w:sz w:val="24"/>
          <w:szCs w:val="24"/>
          <w:rtl/>
          <w:lang w:val="en-US" w:bidi="ar-JO"/>
        </w:rPr>
        <w:t>من 22 إلى 26 أيار/مايو: المنبر العالمي للحد من أخطار الكوارث، كانكون، المكسيك.</w:t>
      </w:r>
    </w:p>
    <w:p w:rsidR="003A11C0" w:rsidRDefault="003A11C0" w:rsidP="00145764">
      <w:pPr>
        <w:jc w:val="right"/>
        <w:rPr>
          <w:sz w:val="24"/>
          <w:szCs w:val="24"/>
          <w:lang w:val="en-US" w:bidi="ar-JO"/>
        </w:rPr>
      </w:pPr>
      <w:r>
        <w:rPr>
          <w:sz w:val="24"/>
          <w:szCs w:val="24"/>
          <w:lang w:val="en-US" w:bidi="ar-JO"/>
        </w:rPr>
        <w:t xml:space="preserve">( </w:t>
      </w:r>
      <w:hyperlink r:id="rId34" w:history="1">
        <w:r w:rsidRPr="00287790">
          <w:rPr>
            <w:rStyle w:val="Hyperlink"/>
            <w:sz w:val="24"/>
            <w:szCs w:val="24"/>
            <w:lang w:val="en-US" w:bidi="ar-JO"/>
          </w:rPr>
          <w:t>http://www.unisdr.org/conferences/2017/globalplatform</w:t>
        </w:r>
      </w:hyperlink>
      <w:r>
        <w:rPr>
          <w:sz w:val="24"/>
          <w:szCs w:val="24"/>
          <w:lang w:val="en-US" w:bidi="ar-JO"/>
        </w:rPr>
        <w:t xml:space="preserve"> )</w:t>
      </w:r>
    </w:p>
    <w:p w:rsidR="003A11C0" w:rsidRPr="00B039D4" w:rsidRDefault="003A11C0" w:rsidP="00145764">
      <w:pPr>
        <w:jc w:val="right"/>
        <w:rPr>
          <w:b/>
          <w:bCs/>
          <w:sz w:val="24"/>
          <w:szCs w:val="24"/>
          <w:rtl/>
          <w:lang w:val="en-US" w:bidi="ar-JO"/>
        </w:rPr>
      </w:pPr>
      <w:r w:rsidRPr="00B039D4">
        <w:rPr>
          <w:rFonts w:hint="cs"/>
          <w:b/>
          <w:bCs/>
          <w:sz w:val="24"/>
          <w:szCs w:val="24"/>
          <w:rtl/>
          <w:lang w:val="en-US" w:bidi="ar-JO"/>
        </w:rPr>
        <w:t xml:space="preserve">من 23 إلى 24 من أيار/مايو: </w:t>
      </w:r>
      <w:r w:rsidR="00894CE3" w:rsidRPr="00B039D4">
        <w:rPr>
          <w:rFonts w:hint="cs"/>
          <w:b/>
          <w:bCs/>
          <w:sz w:val="24"/>
          <w:szCs w:val="24"/>
          <w:rtl/>
          <w:lang w:val="en-US" w:bidi="ar-JO"/>
        </w:rPr>
        <w:t>الم</w:t>
      </w:r>
      <w:r w:rsidR="00CC2755">
        <w:rPr>
          <w:rFonts w:hint="cs"/>
          <w:b/>
          <w:bCs/>
          <w:sz w:val="24"/>
          <w:szCs w:val="24"/>
          <w:rtl/>
          <w:lang w:val="en-US" w:bidi="ar-JO"/>
        </w:rPr>
        <w:t>ؤتمر الأفغاني لحقوق ذوي الإعاقة،</w:t>
      </w:r>
      <w:r w:rsidR="00894CE3" w:rsidRPr="00B039D4">
        <w:rPr>
          <w:rFonts w:hint="cs"/>
          <w:b/>
          <w:bCs/>
          <w:sz w:val="24"/>
          <w:szCs w:val="24"/>
          <w:rtl/>
          <w:lang w:val="en-US" w:bidi="ar-JO"/>
        </w:rPr>
        <w:t xml:space="preserve"> واشنطن العاصمة، الولايات المتحدة الأمريكية.</w:t>
      </w:r>
    </w:p>
    <w:p w:rsidR="00894CE3" w:rsidRDefault="003A11C0" w:rsidP="00B039D4">
      <w:pPr>
        <w:jc w:val="right"/>
        <w:rPr>
          <w:sz w:val="24"/>
          <w:szCs w:val="24"/>
          <w:rtl/>
          <w:lang w:val="en-US" w:bidi="ar-JO"/>
        </w:rPr>
      </w:pPr>
      <w:r>
        <w:rPr>
          <w:sz w:val="24"/>
          <w:szCs w:val="24"/>
          <w:lang w:val="en-US" w:bidi="ar-JO"/>
        </w:rPr>
        <w:t xml:space="preserve">( </w:t>
      </w:r>
      <w:hyperlink r:id="rId35" w:history="1">
        <w:r w:rsidRPr="00287790">
          <w:rPr>
            <w:rStyle w:val="Hyperlink"/>
            <w:sz w:val="24"/>
            <w:szCs w:val="24"/>
            <w:lang w:val="en-US" w:bidi="ar-JO"/>
          </w:rPr>
          <w:t>https://www.afghanembassy.us/news/save-the-date-afghan-embassy-to-host-afghan-disability-rights-conference/</w:t>
        </w:r>
      </w:hyperlink>
      <w:r>
        <w:rPr>
          <w:sz w:val="24"/>
          <w:szCs w:val="24"/>
          <w:lang w:val="en-US" w:bidi="ar-JO"/>
        </w:rPr>
        <w:t xml:space="preserve"> )</w:t>
      </w:r>
    </w:p>
    <w:p w:rsidR="00894CE3" w:rsidRPr="00B039D4" w:rsidRDefault="00894CE3" w:rsidP="00894CE3">
      <w:pPr>
        <w:jc w:val="right"/>
        <w:rPr>
          <w:b/>
          <w:bCs/>
          <w:sz w:val="24"/>
          <w:szCs w:val="24"/>
          <w:rtl/>
          <w:lang w:val="en-US" w:bidi="ar-JO"/>
        </w:rPr>
      </w:pPr>
      <w:r w:rsidRPr="00B039D4">
        <w:rPr>
          <w:rFonts w:hint="cs"/>
          <w:b/>
          <w:bCs/>
          <w:sz w:val="24"/>
          <w:szCs w:val="24"/>
          <w:rtl/>
          <w:lang w:val="en-US" w:bidi="ar-JO"/>
        </w:rPr>
        <w:t>13 من حزيران/يونيه: اليوم العالمي للتوعية بالمهق.</w:t>
      </w:r>
    </w:p>
    <w:p w:rsidR="00894CE3" w:rsidRDefault="00405702" w:rsidP="00145764">
      <w:pPr>
        <w:jc w:val="right"/>
        <w:rPr>
          <w:sz w:val="24"/>
          <w:szCs w:val="24"/>
          <w:rtl/>
          <w:lang w:val="en-US" w:bidi="ar-JO"/>
        </w:rPr>
      </w:pPr>
      <w:r>
        <w:rPr>
          <w:sz w:val="24"/>
          <w:szCs w:val="24"/>
          <w:lang w:val="en-US" w:bidi="ar-JO"/>
        </w:rPr>
        <w:t>(</w:t>
      </w:r>
      <w:hyperlink r:id="rId36" w:history="1">
        <w:r w:rsidRPr="00287790">
          <w:rPr>
            <w:rStyle w:val="Hyperlink"/>
            <w:sz w:val="24"/>
            <w:szCs w:val="24"/>
            <w:lang w:val="en-US" w:bidi="ar-JO"/>
          </w:rPr>
          <w:t>http://www.un.org/en/events/albinismday/</w:t>
        </w:r>
      </w:hyperlink>
      <w:r>
        <w:rPr>
          <w:sz w:val="24"/>
          <w:szCs w:val="24"/>
          <w:lang w:val="en-US" w:bidi="ar-JO"/>
        </w:rPr>
        <w:t xml:space="preserve"> )</w:t>
      </w:r>
    </w:p>
    <w:p w:rsidR="00894CE3" w:rsidRPr="00B039D4" w:rsidRDefault="00894CE3" w:rsidP="00145764">
      <w:pPr>
        <w:jc w:val="right"/>
        <w:rPr>
          <w:b/>
          <w:bCs/>
          <w:sz w:val="24"/>
          <w:szCs w:val="24"/>
          <w:rtl/>
          <w:lang w:val="en-US" w:bidi="ar-JO"/>
        </w:rPr>
      </w:pPr>
      <w:r w:rsidRPr="00B039D4">
        <w:rPr>
          <w:rFonts w:hint="cs"/>
          <w:b/>
          <w:bCs/>
          <w:sz w:val="24"/>
          <w:szCs w:val="24"/>
          <w:rtl/>
          <w:lang w:val="en-US" w:bidi="ar-JO"/>
        </w:rPr>
        <w:t>من 12 إلى 14 من حزيران/يونيه: قمة التمكين لعام 2017، واشنطن العاصمة، الولايات المتحدة الأمريكية.</w:t>
      </w:r>
    </w:p>
    <w:p w:rsidR="00894CE3" w:rsidRDefault="00405702" w:rsidP="00145764">
      <w:pPr>
        <w:jc w:val="right"/>
        <w:rPr>
          <w:sz w:val="24"/>
          <w:szCs w:val="24"/>
          <w:rtl/>
          <w:lang w:val="en-US" w:bidi="ar-JO"/>
        </w:rPr>
      </w:pPr>
      <w:r>
        <w:rPr>
          <w:sz w:val="24"/>
          <w:szCs w:val="24"/>
          <w:lang w:val="en-US" w:bidi="ar-JO"/>
        </w:rPr>
        <w:t xml:space="preserve">( </w:t>
      </w:r>
      <w:hyperlink r:id="rId37" w:history="1">
        <w:r w:rsidRPr="00287790">
          <w:rPr>
            <w:rStyle w:val="Hyperlink"/>
            <w:sz w:val="24"/>
            <w:szCs w:val="24"/>
            <w:lang w:val="en-US" w:bidi="ar-JO"/>
          </w:rPr>
          <w:t>http://www.m-enabling.com</w:t>
        </w:r>
      </w:hyperlink>
      <w:r>
        <w:rPr>
          <w:sz w:val="24"/>
          <w:szCs w:val="24"/>
          <w:lang w:val="en-US" w:bidi="ar-JO"/>
        </w:rPr>
        <w:t xml:space="preserve"> )</w:t>
      </w:r>
    </w:p>
    <w:p w:rsidR="00894CE3" w:rsidRPr="00B039D4" w:rsidRDefault="00894CE3" w:rsidP="00145764">
      <w:pPr>
        <w:jc w:val="right"/>
        <w:rPr>
          <w:b/>
          <w:bCs/>
          <w:sz w:val="24"/>
          <w:szCs w:val="24"/>
          <w:rtl/>
          <w:lang w:val="en-US" w:bidi="ar-JO"/>
        </w:rPr>
      </w:pPr>
      <w:r w:rsidRPr="00B039D4">
        <w:rPr>
          <w:rFonts w:hint="cs"/>
          <w:b/>
          <w:bCs/>
          <w:sz w:val="24"/>
          <w:szCs w:val="24"/>
          <w:rtl/>
          <w:lang w:val="en-US" w:bidi="ar-JO"/>
        </w:rPr>
        <w:t>من 13 إلى 15 من حزيران/يونيه: المؤتمر العاشر للدول الأطراف في اتفاقية حقوق الأشخاص ذوي الإعاقة، المقر الرئيسي للأمم المتحدة، نيويورك.</w:t>
      </w:r>
    </w:p>
    <w:p w:rsidR="00894CE3" w:rsidRDefault="00405702" w:rsidP="00145764">
      <w:pPr>
        <w:jc w:val="right"/>
        <w:rPr>
          <w:sz w:val="24"/>
          <w:szCs w:val="24"/>
          <w:rtl/>
          <w:lang w:val="en-US" w:bidi="ar-JO"/>
        </w:rPr>
      </w:pPr>
      <w:r>
        <w:rPr>
          <w:sz w:val="24"/>
          <w:szCs w:val="24"/>
          <w:lang w:val="en-US" w:bidi="ar-JO"/>
        </w:rPr>
        <w:t>(</w:t>
      </w:r>
      <w:hyperlink r:id="rId38" w:history="1">
        <w:r w:rsidRPr="00287790">
          <w:rPr>
            <w:rStyle w:val="Hyperlink"/>
            <w:sz w:val="24"/>
            <w:szCs w:val="24"/>
            <w:lang w:val="en-US" w:bidi="ar-JO"/>
          </w:rPr>
          <w:t>http://bit.ly/crpd_cosp10</w:t>
        </w:r>
      </w:hyperlink>
      <w:r>
        <w:rPr>
          <w:sz w:val="24"/>
          <w:szCs w:val="24"/>
          <w:lang w:val="en-US" w:bidi="ar-JO"/>
        </w:rPr>
        <w:t xml:space="preserve"> )</w:t>
      </w:r>
    </w:p>
    <w:p w:rsidR="00894CE3" w:rsidRPr="00B039D4" w:rsidRDefault="00894CE3" w:rsidP="00145764">
      <w:pPr>
        <w:jc w:val="right"/>
        <w:rPr>
          <w:b/>
          <w:bCs/>
          <w:sz w:val="24"/>
          <w:szCs w:val="24"/>
          <w:rtl/>
          <w:lang w:val="en-US" w:bidi="ar-JO"/>
        </w:rPr>
      </w:pPr>
      <w:r w:rsidRPr="00B039D4">
        <w:rPr>
          <w:rFonts w:hint="cs"/>
          <w:b/>
          <w:bCs/>
          <w:sz w:val="24"/>
          <w:szCs w:val="24"/>
          <w:rtl/>
          <w:lang w:val="en-US" w:bidi="ar-JO"/>
        </w:rPr>
        <w:t>من 10 إلى 19 من تموز/يوليو: المنتدى السياسي الرفيع المستوى، مقر الأمم المتحدة، نيويورك.</w:t>
      </w:r>
    </w:p>
    <w:p w:rsidR="00894CE3" w:rsidRDefault="00405702" w:rsidP="00145764">
      <w:pPr>
        <w:jc w:val="right"/>
        <w:rPr>
          <w:sz w:val="24"/>
          <w:szCs w:val="24"/>
          <w:rtl/>
          <w:lang w:val="en-US" w:bidi="ar-JO"/>
        </w:rPr>
      </w:pPr>
      <w:r>
        <w:rPr>
          <w:sz w:val="24"/>
          <w:szCs w:val="24"/>
          <w:lang w:val="en-US" w:bidi="ar-JO"/>
        </w:rPr>
        <w:t xml:space="preserve">( </w:t>
      </w:r>
      <w:hyperlink r:id="rId39" w:history="1">
        <w:r w:rsidRPr="00287790">
          <w:rPr>
            <w:rStyle w:val="Hyperlink"/>
            <w:sz w:val="24"/>
            <w:szCs w:val="24"/>
            <w:lang w:val="en-US" w:bidi="ar-JO"/>
          </w:rPr>
          <w:t>https://sustainabledevelopment.un.org/hlpf</w:t>
        </w:r>
      </w:hyperlink>
      <w:r>
        <w:rPr>
          <w:sz w:val="24"/>
          <w:szCs w:val="24"/>
          <w:lang w:val="en-US" w:bidi="ar-JO"/>
        </w:rPr>
        <w:t xml:space="preserve"> )</w:t>
      </w:r>
    </w:p>
    <w:p w:rsidR="00894CE3" w:rsidRPr="00B039D4" w:rsidRDefault="00894CE3" w:rsidP="00145764">
      <w:pPr>
        <w:jc w:val="right"/>
        <w:rPr>
          <w:b/>
          <w:bCs/>
          <w:sz w:val="24"/>
          <w:szCs w:val="24"/>
          <w:rtl/>
          <w:lang w:val="en-US" w:bidi="ar-JO"/>
        </w:rPr>
      </w:pPr>
      <w:r w:rsidRPr="00B039D4">
        <w:rPr>
          <w:rFonts w:hint="cs"/>
          <w:b/>
          <w:bCs/>
          <w:sz w:val="24"/>
          <w:szCs w:val="24"/>
          <w:rtl/>
          <w:lang w:val="en-US" w:bidi="ar-JO"/>
        </w:rPr>
        <w:t xml:space="preserve">من 18 إلى 24 من أيلول/سبتمبر: الاتحاد العالمي للصم WFD </w:t>
      </w:r>
      <w:r w:rsidR="00405702" w:rsidRPr="00B039D4">
        <w:rPr>
          <w:b/>
          <w:bCs/>
          <w:sz w:val="24"/>
          <w:szCs w:val="24"/>
          <w:rtl/>
          <w:lang w:val="en-US" w:bidi="ar-JO"/>
        </w:rPr>
        <w:t>–</w:t>
      </w:r>
      <w:r w:rsidRPr="00B039D4">
        <w:rPr>
          <w:rFonts w:hint="cs"/>
          <w:b/>
          <w:bCs/>
          <w:sz w:val="24"/>
          <w:szCs w:val="24"/>
          <w:rtl/>
          <w:lang w:val="en-US" w:bidi="ar-JO"/>
        </w:rPr>
        <w:t xml:space="preserve"> </w:t>
      </w:r>
      <w:r w:rsidR="00405702" w:rsidRPr="00B039D4">
        <w:rPr>
          <w:rFonts w:hint="cs"/>
          <w:b/>
          <w:bCs/>
          <w:sz w:val="24"/>
          <w:szCs w:val="24"/>
          <w:rtl/>
          <w:lang w:val="en-US" w:bidi="ar-JO"/>
        </w:rPr>
        <w:t>الأسبوع العالمي للصم 2017.</w:t>
      </w:r>
    </w:p>
    <w:p w:rsidR="00405702" w:rsidRDefault="00405702" w:rsidP="00145764">
      <w:pPr>
        <w:jc w:val="right"/>
        <w:rPr>
          <w:sz w:val="24"/>
          <w:szCs w:val="24"/>
          <w:rtl/>
          <w:lang w:val="en-US" w:bidi="ar-JO"/>
        </w:rPr>
      </w:pPr>
      <w:r>
        <w:rPr>
          <w:sz w:val="24"/>
          <w:szCs w:val="24"/>
          <w:lang w:val="en-US" w:bidi="ar-JO"/>
        </w:rPr>
        <w:t>(</w:t>
      </w:r>
      <w:hyperlink r:id="rId40" w:history="1">
        <w:r w:rsidRPr="00287790">
          <w:rPr>
            <w:rStyle w:val="Hyperlink"/>
            <w:sz w:val="24"/>
            <w:szCs w:val="24"/>
            <w:lang w:val="en-US" w:bidi="ar-JO"/>
          </w:rPr>
          <w:t>https://wfdeaf.org</w:t>
        </w:r>
      </w:hyperlink>
      <w:r>
        <w:rPr>
          <w:sz w:val="24"/>
          <w:szCs w:val="24"/>
          <w:lang w:val="en-US" w:bidi="ar-JO"/>
        </w:rPr>
        <w:t xml:space="preserve"> )</w:t>
      </w:r>
    </w:p>
    <w:p w:rsidR="00405702" w:rsidRPr="00B039D4" w:rsidRDefault="00405702" w:rsidP="00145764">
      <w:pPr>
        <w:jc w:val="right"/>
        <w:rPr>
          <w:b/>
          <w:bCs/>
          <w:sz w:val="24"/>
          <w:szCs w:val="24"/>
          <w:rtl/>
          <w:lang w:val="en-US" w:bidi="ar-JO"/>
        </w:rPr>
      </w:pPr>
      <w:r w:rsidRPr="00B039D4">
        <w:rPr>
          <w:rFonts w:hint="cs"/>
          <w:b/>
          <w:bCs/>
          <w:sz w:val="24"/>
          <w:szCs w:val="24"/>
          <w:rtl/>
          <w:lang w:val="en-US" w:bidi="ar-JO"/>
        </w:rPr>
        <w:t>من 8 إلى 10 تشرين الثاني/نوفمبر: المؤتمر الدولي الثالث للاتحاد العالمي للصم، بودابست، هنغاريا.</w:t>
      </w:r>
    </w:p>
    <w:p w:rsidR="00405702" w:rsidRDefault="00405702" w:rsidP="00145764">
      <w:pPr>
        <w:jc w:val="right"/>
        <w:rPr>
          <w:sz w:val="24"/>
          <w:szCs w:val="24"/>
          <w:rtl/>
          <w:lang w:val="en-US" w:bidi="ar-JO"/>
        </w:rPr>
      </w:pPr>
      <w:r>
        <w:rPr>
          <w:sz w:val="24"/>
          <w:szCs w:val="24"/>
          <w:lang w:val="en-US" w:bidi="ar-JO"/>
        </w:rPr>
        <w:t xml:space="preserve">( </w:t>
      </w:r>
      <w:hyperlink r:id="rId41" w:history="1">
        <w:r w:rsidRPr="00287790">
          <w:rPr>
            <w:rStyle w:val="Hyperlink"/>
            <w:sz w:val="24"/>
            <w:szCs w:val="24"/>
            <w:lang w:val="en-US" w:bidi="ar-JO"/>
          </w:rPr>
          <w:t>golob@congressline.hu</w:t>
        </w:r>
      </w:hyperlink>
      <w:r>
        <w:rPr>
          <w:sz w:val="24"/>
          <w:szCs w:val="24"/>
          <w:lang w:val="en-US" w:bidi="ar-JO"/>
        </w:rPr>
        <w:t xml:space="preserve"> </w:t>
      </w:r>
      <w:hyperlink r:id="rId42" w:history="1">
        <w:r w:rsidRPr="00287790">
          <w:rPr>
            <w:rStyle w:val="Hyperlink"/>
            <w:sz w:val="24"/>
            <w:szCs w:val="24"/>
            <w:lang w:val="en-US" w:bidi="ar-JO"/>
          </w:rPr>
          <w:t>http://wfdbudapest2017.com</w:t>
        </w:r>
      </w:hyperlink>
      <w:r>
        <w:rPr>
          <w:sz w:val="24"/>
          <w:szCs w:val="24"/>
          <w:lang w:val="en-US" w:bidi="ar-JO"/>
        </w:rPr>
        <w:t xml:space="preserve"> )</w:t>
      </w:r>
    </w:p>
    <w:p w:rsidR="00405702" w:rsidRPr="00B039D4" w:rsidRDefault="00405702" w:rsidP="00145764">
      <w:pPr>
        <w:jc w:val="right"/>
        <w:rPr>
          <w:b/>
          <w:bCs/>
          <w:sz w:val="24"/>
          <w:szCs w:val="24"/>
          <w:rtl/>
          <w:lang w:val="en-US" w:bidi="ar-JO"/>
        </w:rPr>
      </w:pPr>
      <w:r w:rsidRPr="00B039D4">
        <w:rPr>
          <w:rFonts w:hint="cs"/>
          <w:b/>
          <w:bCs/>
          <w:sz w:val="24"/>
          <w:szCs w:val="24"/>
          <w:rtl/>
          <w:lang w:val="en-US" w:bidi="ar-JO"/>
        </w:rPr>
        <w:t>من 18 إلى 24 تشرين الثاني/نوفمبر: المؤتمر الثالث والعشرون للاتحاد الآسيوي المعني بالإعاقات الذهنية، دكا، بنغلاديش.</w:t>
      </w:r>
    </w:p>
    <w:p w:rsidR="00405702" w:rsidRDefault="00405702" w:rsidP="00145764">
      <w:pPr>
        <w:jc w:val="right"/>
        <w:rPr>
          <w:sz w:val="24"/>
          <w:szCs w:val="24"/>
          <w:rtl/>
          <w:lang w:val="en-US" w:bidi="ar-JO"/>
        </w:rPr>
      </w:pPr>
      <w:r>
        <w:rPr>
          <w:sz w:val="24"/>
          <w:szCs w:val="24"/>
          <w:lang w:val="en-US" w:bidi="ar-JO"/>
        </w:rPr>
        <w:t xml:space="preserve">( </w:t>
      </w:r>
      <w:hyperlink r:id="rId43" w:history="1">
        <w:r w:rsidRPr="00287790">
          <w:rPr>
            <w:rStyle w:val="Hyperlink"/>
            <w:sz w:val="24"/>
            <w:szCs w:val="24"/>
            <w:lang w:val="en-US" w:bidi="ar-JO"/>
          </w:rPr>
          <w:t>http://www.afid23.org</w:t>
        </w:r>
      </w:hyperlink>
      <w:r>
        <w:rPr>
          <w:sz w:val="24"/>
          <w:szCs w:val="24"/>
          <w:lang w:val="en-US" w:bidi="ar-JO"/>
        </w:rPr>
        <w:t xml:space="preserve"> )</w:t>
      </w:r>
    </w:p>
    <w:p w:rsidR="00405702" w:rsidRPr="00B039D4" w:rsidRDefault="00405702" w:rsidP="00145764">
      <w:pPr>
        <w:jc w:val="right"/>
        <w:rPr>
          <w:b/>
          <w:bCs/>
          <w:sz w:val="24"/>
          <w:szCs w:val="24"/>
          <w:rtl/>
          <w:lang w:val="en-US" w:bidi="ar-JO"/>
        </w:rPr>
      </w:pPr>
      <w:r w:rsidRPr="00B039D4">
        <w:rPr>
          <w:rFonts w:hint="cs"/>
          <w:b/>
          <w:bCs/>
          <w:sz w:val="24"/>
          <w:szCs w:val="24"/>
          <w:rtl/>
          <w:lang w:val="en-US" w:bidi="ar-JO"/>
        </w:rPr>
        <w:t>3 من كانون الأول/ديسمبر: اليوم العالمي للأشخاص ذوي الإعاقة.</w:t>
      </w:r>
    </w:p>
    <w:p w:rsidR="008111D1" w:rsidRDefault="00405702" w:rsidP="00B039D4">
      <w:pPr>
        <w:jc w:val="right"/>
        <w:rPr>
          <w:sz w:val="24"/>
          <w:szCs w:val="24"/>
          <w:rtl/>
          <w:lang w:val="en-US" w:bidi="ar-JO"/>
        </w:rPr>
      </w:pPr>
      <w:r>
        <w:rPr>
          <w:sz w:val="24"/>
          <w:szCs w:val="24"/>
          <w:lang w:val="en-US" w:bidi="ar-JO"/>
        </w:rPr>
        <w:t xml:space="preserve">( </w:t>
      </w:r>
      <w:hyperlink r:id="rId44" w:history="1">
        <w:r w:rsidR="00BD38AB" w:rsidRPr="00287790">
          <w:rPr>
            <w:rStyle w:val="Hyperlink"/>
            <w:sz w:val="24"/>
            <w:szCs w:val="24"/>
            <w:lang w:val="en-US" w:bidi="ar-JO"/>
          </w:rPr>
          <w:t>http://bit.ly/undisabilityidpd</w:t>
        </w:r>
      </w:hyperlink>
      <w:r w:rsidR="00BD38AB">
        <w:rPr>
          <w:sz w:val="24"/>
          <w:szCs w:val="24"/>
          <w:lang w:val="en-US" w:bidi="ar-JO"/>
        </w:rPr>
        <w:t xml:space="preserve"> )</w:t>
      </w:r>
    </w:p>
    <w:p w:rsidR="00BD38AB" w:rsidRPr="00BD38AB" w:rsidRDefault="00BD38AB" w:rsidP="00145764">
      <w:pPr>
        <w:jc w:val="right"/>
        <w:rPr>
          <w:b/>
          <w:bCs/>
          <w:sz w:val="32"/>
          <w:szCs w:val="32"/>
          <w:u w:val="single"/>
          <w:rtl/>
          <w:lang w:val="en-US" w:bidi="ar-JO"/>
        </w:rPr>
      </w:pPr>
      <w:r w:rsidRPr="00BD38AB">
        <w:rPr>
          <w:rFonts w:hint="cs"/>
          <w:b/>
          <w:bCs/>
          <w:sz w:val="32"/>
          <w:szCs w:val="32"/>
          <w:u w:val="single"/>
          <w:rtl/>
          <w:lang w:val="en-US" w:bidi="ar-JO"/>
        </w:rPr>
        <w:lastRenderedPageBreak/>
        <w:t>أخبار أخرى</w:t>
      </w:r>
    </w:p>
    <w:p w:rsidR="00BD38AB" w:rsidRDefault="00BD38AB" w:rsidP="00BD38AB">
      <w:pPr>
        <w:jc w:val="right"/>
        <w:rPr>
          <w:sz w:val="24"/>
          <w:szCs w:val="24"/>
          <w:rtl/>
          <w:lang w:val="en-US" w:bidi="ar-JO"/>
        </w:rPr>
      </w:pPr>
      <w:r>
        <w:rPr>
          <w:rFonts w:hint="cs"/>
          <w:sz w:val="24"/>
          <w:szCs w:val="24"/>
          <w:rtl/>
          <w:lang w:val="en-US" w:bidi="ar-JO"/>
        </w:rPr>
        <w:t>(تنويه: المعلومات المقدمة أدناه هي من أصحاب المصلحة الآخرين لأغراض إعلامية فقط، وهذا لا يشكل تأييدا أو موافقة على أي من منتجات أو خدمات أو آراء المنظمة أو الفرد. والأمم المتحدة لا تتحمل أي مسؤولية عن دقة أو قانونية أو مضمون البيانات والآراء.)</w:t>
      </w:r>
    </w:p>
    <w:p w:rsidR="00BD38AB" w:rsidRPr="00050450" w:rsidRDefault="00BD38AB" w:rsidP="00BD38AB">
      <w:pPr>
        <w:jc w:val="right"/>
        <w:rPr>
          <w:b/>
          <w:bCs/>
          <w:sz w:val="28"/>
          <w:szCs w:val="28"/>
          <w:rtl/>
          <w:lang w:val="en-US" w:bidi="ar-JO"/>
        </w:rPr>
      </w:pPr>
      <w:r w:rsidRPr="00050450">
        <w:rPr>
          <w:rFonts w:hint="cs"/>
          <w:b/>
          <w:bCs/>
          <w:sz w:val="28"/>
          <w:szCs w:val="28"/>
          <w:rtl/>
          <w:lang w:val="en-US" w:bidi="ar-JO"/>
        </w:rPr>
        <w:t>اجتماع الشبكة العالمية للعمل المعني بالإعاقة GLAD بشأن خطة التنمية المستدامة لعام 2030</w:t>
      </w:r>
    </w:p>
    <w:p w:rsidR="00BD38AB" w:rsidRDefault="00CA3C92" w:rsidP="00BD38AB">
      <w:pPr>
        <w:jc w:val="right"/>
        <w:rPr>
          <w:sz w:val="24"/>
          <w:szCs w:val="24"/>
          <w:rtl/>
          <w:lang w:val="en-US" w:bidi="ar-JO"/>
        </w:rPr>
      </w:pPr>
      <w:r>
        <w:rPr>
          <w:rFonts w:hint="cs"/>
          <w:sz w:val="24"/>
          <w:szCs w:val="24"/>
          <w:rtl/>
          <w:lang w:val="en-US" w:bidi="ar-JO"/>
        </w:rPr>
        <w:t>اجتمعت ش</w:t>
      </w:r>
      <w:r w:rsidR="00BD38AB">
        <w:rPr>
          <w:rFonts w:hint="cs"/>
          <w:sz w:val="24"/>
          <w:szCs w:val="24"/>
          <w:rtl/>
          <w:lang w:val="en-US" w:bidi="ar-JO"/>
        </w:rPr>
        <w:t>بكة العمل العالمي بشأن الإعاقة (غلاد</w:t>
      </w:r>
      <w:r w:rsidR="00402491">
        <w:rPr>
          <w:rFonts w:hint="cs"/>
          <w:sz w:val="24"/>
          <w:szCs w:val="24"/>
          <w:rtl/>
          <w:lang w:val="en-US" w:bidi="ar-JO"/>
        </w:rPr>
        <w:t xml:space="preserve"> GLAD</w:t>
      </w:r>
      <w:r w:rsidR="00BD38AB">
        <w:rPr>
          <w:rFonts w:hint="cs"/>
          <w:sz w:val="24"/>
          <w:szCs w:val="24"/>
          <w:rtl/>
          <w:lang w:val="en-US" w:bidi="ar-JO"/>
        </w:rPr>
        <w:t>) في الفترة ما بين 2 إ</w:t>
      </w:r>
      <w:r w:rsidR="00CC2755">
        <w:rPr>
          <w:rFonts w:hint="cs"/>
          <w:sz w:val="24"/>
          <w:szCs w:val="24"/>
          <w:rtl/>
          <w:lang w:val="en-US" w:bidi="ar-JO"/>
        </w:rPr>
        <w:t xml:space="preserve">لى 3 من آذار/مارس 2017 في برلين، </w:t>
      </w:r>
      <w:r w:rsidR="00BD38AB">
        <w:rPr>
          <w:rFonts w:hint="cs"/>
          <w:sz w:val="24"/>
          <w:szCs w:val="24"/>
          <w:rtl/>
          <w:lang w:val="en-US" w:bidi="ar-JO"/>
        </w:rPr>
        <w:t>ألمانيا، وشارك في تنظيم الاجتماع كل من الرؤساء المشاركين في برنامج (غلاد</w:t>
      </w:r>
      <w:r w:rsidR="00402491">
        <w:rPr>
          <w:rFonts w:hint="cs"/>
          <w:sz w:val="24"/>
          <w:szCs w:val="24"/>
          <w:rtl/>
          <w:lang w:val="en-US" w:bidi="ar-JO"/>
        </w:rPr>
        <w:t xml:space="preserve"> GLAD</w:t>
      </w:r>
      <w:r w:rsidR="00BD38AB">
        <w:rPr>
          <w:rFonts w:hint="cs"/>
          <w:sz w:val="24"/>
          <w:szCs w:val="24"/>
          <w:rtl/>
          <w:lang w:val="en-US" w:bidi="ar-JO"/>
        </w:rPr>
        <w:t>)، وإدارة الشؤون الخارجية و</w:t>
      </w:r>
      <w:r w:rsidR="00C4219B">
        <w:rPr>
          <w:rFonts w:hint="cs"/>
          <w:sz w:val="24"/>
          <w:szCs w:val="24"/>
          <w:rtl/>
          <w:lang w:val="en-US" w:bidi="ar-JO"/>
        </w:rPr>
        <w:t>ا</w:t>
      </w:r>
      <w:r w:rsidR="00BD38AB">
        <w:rPr>
          <w:rFonts w:hint="cs"/>
          <w:sz w:val="24"/>
          <w:szCs w:val="24"/>
          <w:rtl/>
          <w:lang w:val="en-US" w:bidi="ar-JO"/>
        </w:rPr>
        <w:t xml:space="preserve">لتجارة الأسترالية، والتحالف الدولي للإعاقة، جنبا إلى جنب مع الوكالة الألمانية </w:t>
      </w:r>
      <w:r w:rsidR="00402491">
        <w:rPr>
          <w:rFonts w:hint="cs"/>
          <w:sz w:val="24"/>
          <w:szCs w:val="24"/>
          <w:rtl/>
          <w:lang w:val="en-US" w:bidi="ar-JO"/>
        </w:rPr>
        <w:t>للتعاون الدولي(ألمانيا)، واستضافته الوزارة الاتحادية للتعاون الاقتصادي والتنم</w:t>
      </w:r>
      <w:r w:rsidR="00C4219B">
        <w:rPr>
          <w:rFonts w:hint="cs"/>
          <w:sz w:val="24"/>
          <w:szCs w:val="24"/>
          <w:rtl/>
          <w:lang w:val="en-US" w:bidi="ar-JO"/>
        </w:rPr>
        <w:t>ية من ألمانيا (</w:t>
      </w:r>
      <w:r w:rsidR="00402491">
        <w:rPr>
          <w:rFonts w:hint="cs"/>
          <w:sz w:val="24"/>
          <w:szCs w:val="24"/>
          <w:rtl/>
          <w:lang w:val="en-US" w:bidi="ar-JO"/>
        </w:rPr>
        <w:t>BMZ). وأتاح الاجتماع الشبكي حيزا للأعضاء لتبادل وتكثيف العمل المشترك بشأن الإدماج في سياق مبادئ خطة عام 2030 التي تعد بعدم ترك أحد في الوراء (أي بدون أن يلحق بالتنمية البشرية العالمية). لمعرفة المزيد عن الشبكة وقراءة البيان</w:t>
      </w:r>
      <w:r>
        <w:rPr>
          <w:rFonts w:hint="cs"/>
          <w:sz w:val="24"/>
          <w:szCs w:val="24"/>
          <w:rtl/>
          <w:lang w:val="en-US" w:bidi="ar-JO"/>
        </w:rPr>
        <w:t xml:space="preserve"> الرسمي</w:t>
      </w:r>
      <w:r w:rsidR="00402491">
        <w:rPr>
          <w:rFonts w:hint="cs"/>
          <w:sz w:val="24"/>
          <w:szCs w:val="24"/>
          <w:rtl/>
          <w:lang w:val="en-US" w:bidi="ar-JO"/>
        </w:rPr>
        <w:t xml:space="preserve">: </w:t>
      </w:r>
    </w:p>
    <w:p w:rsidR="00402491" w:rsidRDefault="00402491" w:rsidP="00BD38AB">
      <w:pPr>
        <w:jc w:val="right"/>
        <w:rPr>
          <w:sz w:val="24"/>
          <w:szCs w:val="24"/>
          <w:rtl/>
          <w:lang w:val="en-US" w:bidi="ar-JO"/>
        </w:rPr>
      </w:pPr>
      <w:r>
        <w:rPr>
          <w:sz w:val="24"/>
          <w:szCs w:val="24"/>
          <w:lang w:val="en-US" w:bidi="ar-JO"/>
        </w:rPr>
        <w:t xml:space="preserve">( </w:t>
      </w:r>
      <w:hyperlink r:id="rId45" w:history="1">
        <w:r w:rsidRPr="00287790">
          <w:rPr>
            <w:rStyle w:val="Hyperlink"/>
            <w:sz w:val="24"/>
            <w:szCs w:val="24"/>
            <w:lang w:val="en-US" w:bidi="ar-JO"/>
          </w:rPr>
          <w:t>http://www.internationaldisabilityalliance.org/glad</w:t>
        </w:r>
      </w:hyperlink>
      <w:r>
        <w:rPr>
          <w:sz w:val="24"/>
          <w:szCs w:val="24"/>
          <w:lang w:val="en-US" w:bidi="ar-JO"/>
        </w:rPr>
        <w:t xml:space="preserve"> )</w:t>
      </w:r>
    </w:p>
    <w:p w:rsidR="00CA3C92" w:rsidRDefault="00CA3C92" w:rsidP="00BD38AB">
      <w:pPr>
        <w:jc w:val="right"/>
        <w:rPr>
          <w:sz w:val="24"/>
          <w:szCs w:val="24"/>
          <w:rtl/>
          <w:lang w:val="en-US" w:bidi="ar-JO"/>
        </w:rPr>
      </w:pPr>
    </w:p>
    <w:p w:rsidR="00CA3C92" w:rsidRPr="008111D1" w:rsidRDefault="00CA3C92" w:rsidP="00CA3C92">
      <w:pPr>
        <w:jc w:val="right"/>
        <w:rPr>
          <w:b/>
          <w:bCs/>
          <w:sz w:val="28"/>
          <w:szCs w:val="28"/>
          <w:lang w:val="en-US" w:bidi="ar-JO"/>
        </w:rPr>
      </w:pPr>
      <w:r w:rsidRPr="008111D1">
        <w:rPr>
          <w:rFonts w:hint="cs"/>
          <w:b/>
          <w:bCs/>
          <w:sz w:val="28"/>
          <w:szCs w:val="28"/>
          <w:rtl/>
          <w:lang w:val="en-US" w:bidi="ar-JO"/>
        </w:rPr>
        <w:t>المنتدى الافريقي بشأن الإعاقة ADF (تحديث)</w:t>
      </w:r>
    </w:p>
    <w:p w:rsidR="008111D1" w:rsidRDefault="00CA3C92" w:rsidP="008111D1">
      <w:pPr>
        <w:jc w:val="right"/>
        <w:rPr>
          <w:sz w:val="24"/>
          <w:szCs w:val="24"/>
          <w:rtl/>
          <w:lang w:val="en-US" w:bidi="ar-JO"/>
        </w:rPr>
      </w:pPr>
      <w:r>
        <w:rPr>
          <w:rFonts w:hint="cs"/>
          <w:sz w:val="24"/>
          <w:szCs w:val="24"/>
          <w:rtl/>
          <w:lang w:val="en-US" w:bidi="ar-JO"/>
        </w:rPr>
        <w:t xml:space="preserve">عقد الاجتماع الثالث للمجلس التنفيذي المؤلف من 9 أعضاء للمنتدى الأفريقي حول الإعاقة في الفترة ما بين 21 و22 من آذار/مارس 2017 في مدينة باماكو في مالي. </w:t>
      </w:r>
      <w:r w:rsidR="00BD1766">
        <w:rPr>
          <w:rFonts w:hint="cs"/>
          <w:sz w:val="24"/>
          <w:szCs w:val="24"/>
          <w:rtl/>
          <w:lang w:val="en-US" w:bidi="ar-JO"/>
        </w:rPr>
        <w:t>وقد منحت حكومة إثيوبيا المنتدى الإفريقي للإعاقة حق التسجيل القانوني في إثيوبيا ووافقت على فتح المنتدى الإفريقي لمكتبه الرئيسي في أديس أبابا. وتلقى المنتدى الإفريقي ADF تمويلا من صندوق الأمم المتحدة ل</w:t>
      </w:r>
      <w:r w:rsidR="004C7427">
        <w:rPr>
          <w:rFonts w:hint="cs"/>
          <w:sz w:val="24"/>
          <w:szCs w:val="24"/>
          <w:rtl/>
          <w:lang w:val="en-US" w:bidi="ar-JO"/>
        </w:rPr>
        <w:t xml:space="preserve">لسكان والتنمية وصندوق الدفاع </w:t>
      </w:r>
      <w:r w:rsidR="00BD1766">
        <w:rPr>
          <w:rFonts w:hint="cs"/>
          <w:sz w:val="24"/>
          <w:szCs w:val="24"/>
          <w:rtl/>
          <w:lang w:val="en-US" w:bidi="ar-JO"/>
        </w:rPr>
        <w:t>عن حقوق الإعاقة بهدف دعم عملية التخطيط الاستراتيجي</w:t>
      </w:r>
      <w:r w:rsidR="008111D1">
        <w:rPr>
          <w:rFonts w:hint="cs"/>
          <w:sz w:val="24"/>
          <w:szCs w:val="24"/>
          <w:rtl/>
          <w:lang w:val="en-US" w:bidi="ar-JO"/>
        </w:rPr>
        <w:t xml:space="preserve"> الخاصة بالمنتدى</w:t>
      </w:r>
      <w:r w:rsidR="004C7427">
        <w:rPr>
          <w:rFonts w:hint="cs"/>
          <w:sz w:val="24"/>
          <w:szCs w:val="24"/>
          <w:rtl/>
          <w:lang w:val="en-US" w:bidi="ar-JO"/>
        </w:rPr>
        <w:t xml:space="preserve">. </w:t>
      </w:r>
      <w:r w:rsidR="002C2F2D">
        <w:rPr>
          <w:rFonts w:hint="cs"/>
          <w:sz w:val="24"/>
          <w:szCs w:val="24"/>
          <w:rtl/>
          <w:lang w:val="en-US" w:bidi="ar-JO"/>
        </w:rPr>
        <w:t>و</w:t>
      </w:r>
      <w:r w:rsidR="00C4219B">
        <w:rPr>
          <w:rFonts w:hint="cs"/>
          <w:sz w:val="24"/>
          <w:szCs w:val="24"/>
          <w:rtl/>
          <w:lang w:val="en-US" w:bidi="ar-JO"/>
        </w:rPr>
        <w:t>ع</w:t>
      </w:r>
      <w:r w:rsidR="002C2F2D">
        <w:rPr>
          <w:rFonts w:hint="cs"/>
          <w:sz w:val="24"/>
          <w:szCs w:val="24"/>
          <w:rtl/>
          <w:lang w:val="en-US" w:bidi="ar-JO"/>
        </w:rPr>
        <w:t>قدت ورشة عمل استشارية بشأن التخطيط الاستراتيجي لمكاتب التنمية الريفية في بلدان غرب إفريقيا في الفترة ما بين 23 إلى 24 من آذار/مارس، نظمت بالتعاون مع اتحاد غرب افريقيا لرابطات الأشخاص ذوي الإعاقة واستضافها اتحاد مالي لرابطات الأ</w:t>
      </w:r>
      <w:r w:rsidR="008111D1">
        <w:rPr>
          <w:rFonts w:hint="cs"/>
          <w:sz w:val="24"/>
          <w:szCs w:val="24"/>
          <w:rtl/>
          <w:lang w:val="en-US" w:bidi="ar-JO"/>
        </w:rPr>
        <w:t>شخاص ذوي الإعاقة (فيماف)، وسهلت بدعم من الدولية للمعوقين. ولمزيد من المعلومات حول المنتدى الإفريقي ADF والانضم</w:t>
      </w:r>
      <w:r w:rsidR="008D34E9">
        <w:rPr>
          <w:rFonts w:hint="cs"/>
          <w:sz w:val="24"/>
          <w:szCs w:val="24"/>
          <w:rtl/>
          <w:lang w:val="en-US" w:bidi="ar-JO"/>
        </w:rPr>
        <w:t xml:space="preserve">ام ك عضو فيه، يرجى التواصل على البريد الإلكتروني: </w:t>
      </w:r>
    </w:p>
    <w:p w:rsidR="008D34E9" w:rsidRDefault="00D46E45" w:rsidP="008111D1">
      <w:pPr>
        <w:jc w:val="right"/>
        <w:rPr>
          <w:sz w:val="24"/>
          <w:szCs w:val="24"/>
          <w:lang w:val="en-US" w:bidi="ar-JO"/>
        </w:rPr>
      </w:pPr>
      <w:hyperlink r:id="rId46" w:history="1">
        <w:r w:rsidR="008D34E9" w:rsidRPr="006D2626">
          <w:rPr>
            <w:rStyle w:val="Hyperlink"/>
            <w:sz w:val="24"/>
            <w:szCs w:val="24"/>
            <w:lang w:val="en-US" w:bidi="ar-JO"/>
          </w:rPr>
          <w:t>aricandisabilityforum@gmail.com</w:t>
        </w:r>
      </w:hyperlink>
      <w:r w:rsidR="008D34E9">
        <w:rPr>
          <w:sz w:val="24"/>
          <w:szCs w:val="24"/>
          <w:lang w:val="en-US" w:bidi="ar-JO"/>
        </w:rPr>
        <w:t xml:space="preserve"> </w:t>
      </w:r>
    </w:p>
    <w:p w:rsidR="008D34E9" w:rsidRPr="00050450" w:rsidRDefault="008D34E9" w:rsidP="008111D1">
      <w:pPr>
        <w:jc w:val="right"/>
        <w:rPr>
          <w:b/>
          <w:bCs/>
          <w:sz w:val="28"/>
          <w:szCs w:val="28"/>
          <w:rtl/>
          <w:lang w:val="en-US" w:bidi="ar-JO"/>
        </w:rPr>
      </w:pPr>
      <w:r w:rsidRPr="00050450">
        <w:rPr>
          <w:rFonts w:hint="cs"/>
          <w:b/>
          <w:bCs/>
          <w:sz w:val="28"/>
          <w:szCs w:val="28"/>
          <w:rtl/>
          <w:lang w:val="en-US" w:bidi="ar-JO"/>
        </w:rPr>
        <w:t>عقد مؤتمر أمريكا اللاتينية السادس رياديس (RIADIS)</w:t>
      </w:r>
    </w:p>
    <w:p w:rsidR="008D34E9" w:rsidRDefault="008D34E9" w:rsidP="008111D1">
      <w:pPr>
        <w:jc w:val="right"/>
        <w:rPr>
          <w:rStyle w:val="Hyperlink"/>
          <w:sz w:val="24"/>
          <w:szCs w:val="24"/>
          <w:rtl/>
          <w:lang w:val="en-US" w:bidi="ar-JO"/>
        </w:rPr>
      </w:pPr>
      <w:r>
        <w:rPr>
          <w:rFonts w:hint="cs"/>
          <w:sz w:val="24"/>
          <w:szCs w:val="24"/>
          <w:rtl/>
          <w:lang w:val="en-US" w:bidi="ar-JO"/>
        </w:rPr>
        <w:t xml:space="preserve">عقد المؤتمر السادس لأمريكا اللاتينية (رياديس) الشهر الماضي في لا هافانا، كوبا. وقد حضر المؤتمر أكثر من 250 مشاركا بمن فيهم شبابا، وممثلين عن السكان الأصليين، وقادة آخرون ممن لهم صلة بالاعاقة، حيث ناقشوا جميعهم </w:t>
      </w:r>
      <w:r w:rsidR="00C4219B">
        <w:rPr>
          <w:rFonts w:hint="cs"/>
          <w:sz w:val="24"/>
          <w:szCs w:val="24"/>
          <w:rtl/>
          <w:lang w:val="en-US" w:bidi="ar-JO"/>
        </w:rPr>
        <w:t xml:space="preserve">واستعرضوا </w:t>
      </w:r>
      <w:r>
        <w:rPr>
          <w:rFonts w:hint="cs"/>
          <w:sz w:val="24"/>
          <w:szCs w:val="24"/>
          <w:rtl/>
          <w:lang w:val="en-US" w:bidi="ar-JO"/>
        </w:rPr>
        <w:t xml:space="preserve">أهم القضايا التي تؤثر على حقوق الأشخاص من ذوي الإعاقة في المنطقة. </w:t>
      </w:r>
      <w:r w:rsidR="00336FBA">
        <w:rPr>
          <w:rFonts w:hint="cs"/>
          <w:sz w:val="24"/>
          <w:szCs w:val="24"/>
          <w:rtl/>
          <w:lang w:val="en-US" w:bidi="ar-JO"/>
        </w:rPr>
        <w:t xml:space="preserve">وتمثل رياديس 55 منظمة وطنية تعنى بالأشخاص ذوي الإعاقات وعائلاتهم من 19 بلدا من بلدان أمريكا اللاتينية ومنطقة البحر الكاريبي. ونبهت رياديس أنه يوجد في أمريكا اللاتينية نقص في البيانات وغياب واضح للخطط الحكومية الوطنية والسياسات العامة التي تهدف إلى مواءمة اتفاقية حقوق الأشخاص ذوي الإعاقة مع الأطر القانونية الوطنية، فضلا عن تطوير قدرات منظمات الأشخاص ذوي الإعاقة. </w:t>
      </w:r>
      <w:hyperlink r:id="rId47" w:history="1">
        <w:r w:rsidR="00336FBA" w:rsidRPr="006D2626">
          <w:rPr>
            <w:rStyle w:val="Hyperlink"/>
            <w:rFonts w:hint="cs"/>
            <w:sz w:val="24"/>
            <w:szCs w:val="24"/>
            <w:rtl/>
            <w:lang w:val="en-US" w:bidi="ar-JO"/>
          </w:rPr>
          <w:t>www.riadis.org</w:t>
        </w:r>
      </w:hyperlink>
    </w:p>
    <w:p w:rsidR="00050450" w:rsidRDefault="00050450" w:rsidP="008111D1">
      <w:pPr>
        <w:jc w:val="right"/>
        <w:rPr>
          <w:sz w:val="24"/>
          <w:szCs w:val="24"/>
          <w:rtl/>
          <w:lang w:val="en-US" w:bidi="ar-JO"/>
        </w:rPr>
      </w:pPr>
    </w:p>
    <w:p w:rsidR="00050450" w:rsidRPr="00283697" w:rsidRDefault="00336FBA" w:rsidP="00050450">
      <w:pPr>
        <w:jc w:val="right"/>
        <w:rPr>
          <w:b/>
          <w:bCs/>
          <w:sz w:val="28"/>
          <w:szCs w:val="28"/>
          <w:rtl/>
          <w:lang w:val="en-US" w:bidi="ar-JO"/>
        </w:rPr>
      </w:pPr>
      <w:r w:rsidRPr="00283697">
        <w:rPr>
          <w:rFonts w:hint="cs"/>
          <w:b/>
          <w:bCs/>
          <w:sz w:val="28"/>
          <w:szCs w:val="28"/>
          <w:rtl/>
          <w:lang w:val="en-US" w:bidi="ar-JO"/>
        </w:rPr>
        <w:lastRenderedPageBreak/>
        <w:t>المؤتمر الأفغاني لحقوق ذوي الإعاقة</w:t>
      </w:r>
    </w:p>
    <w:p w:rsidR="00336FBA" w:rsidRDefault="00CB1426" w:rsidP="00CB1426">
      <w:pPr>
        <w:jc w:val="right"/>
        <w:rPr>
          <w:sz w:val="24"/>
          <w:szCs w:val="24"/>
          <w:rtl/>
          <w:lang w:val="en-US" w:bidi="ar-JO"/>
        </w:rPr>
      </w:pPr>
      <w:r>
        <w:rPr>
          <w:rFonts w:hint="cs"/>
          <w:sz w:val="24"/>
          <w:szCs w:val="24"/>
          <w:rtl/>
          <w:lang w:val="en-US" w:bidi="ar-JO"/>
        </w:rPr>
        <w:t xml:space="preserve">ستستضيف سفارة جمهورية أفغانستان الإسلامية في العاصمة واشنطن "المؤتمر الأفغاني لحقوق ذوي الإعاقة: من السياسة إلى البرمجة" في الفترة ما بين 23 إلى 24 من شهر أيار/مايو في جامعة جورج تاون في واشنطن العاصمة. وسيعقد المؤتمر بالتعاون مع المجلس النسائي الأفغاني في الولايات المتحدة ومع المجلس الدولي للولايات المتحدة المعني بالإعاقة. ويهدف المؤتمر إلى تسليط الضوء على قضايا الإعاقة والتقدم المحرز في قطاع الإعاقة، مع التركيز بشكل خاص على النهج العملية لجعل التعليم الشامل، والرعاية الصحية الشاملة للجميع، والتدريب المهني وفرص العمل جزءا من واقع المواطنين الأفغانيين من ذوي الإعاقات. </w:t>
      </w:r>
    </w:p>
    <w:p w:rsidR="00CB1426" w:rsidRDefault="00CB1426" w:rsidP="00CB1426">
      <w:pPr>
        <w:jc w:val="right"/>
        <w:rPr>
          <w:sz w:val="24"/>
          <w:szCs w:val="24"/>
          <w:lang w:val="en-US" w:bidi="ar-JO"/>
        </w:rPr>
      </w:pPr>
      <w:r>
        <w:rPr>
          <w:sz w:val="24"/>
          <w:szCs w:val="24"/>
          <w:lang w:val="en-US" w:bidi="ar-JO"/>
        </w:rPr>
        <w:t>(</w:t>
      </w:r>
      <w:hyperlink r:id="rId48" w:history="1">
        <w:r w:rsidRPr="006D2626">
          <w:rPr>
            <w:rStyle w:val="Hyperlink"/>
            <w:sz w:val="24"/>
            <w:szCs w:val="24"/>
            <w:lang w:val="en-US" w:bidi="ar-JO"/>
          </w:rPr>
          <w:t>https://www.afghanembassy.us/news/save-the-date-afghan-embassy-to-host-afghan-disability-rights-conference/</w:t>
        </w:r>
      </w:hyperlink>
      <w:r>
        <w:rPr>
          <w:sz w:val="24"/>
          <w:szCs w:val="24"/>
          <w:lang w:val="en-US" w:bidi="ar-JO"/>
        </w:rPr>
        <w:t xml:space="preserve"> )</w:t>
      </w:r>
    </w:p>
    <w:p w:rsidR="00CB1426" w:rsidRDefault="00CB1426" w:rsidP="00CB1426">
      <w:pPr>
        <w:jc w:val="right"/>
        <w:rPr>
          <w:sz w:val="24"/>
          <w:szCs w:val="24"/>
          <w:lang w:val="en-US" w:bidi="ar-JO"/>
        </w:rPr>
      </w:pPr>
    </w:p>
    <w:p w:rsidR="00586F32" w:rsidRPr="00283697" w:rsidRDefault="00586F32" w:rsidP="00CB1426">
      <w:pPr>
        <w:jc w:val="right"/>
        <w:rPr>
          <w:b/>
          <w:bCs/>
          <w:sz w:val="28"/>
          <w:szCs w:val="28"/>
          <w:rtl/>
          <w:lang w:val="en-US" w:bidi="ar-JO"/>
        </w:rPr>
      </w:pPr>
      <w:r w:rsidRPr="00283697">
        <w:rPr>
          <w:rFonts w:hint="cs"/>
          <w:b/>
          <w:bCs/>
          <w:sz w:val="28"/>
          <w:szCs w:val="28"/>
          <w:rtl/>
          <w:lang w:val="en-US" w:bidi="ar-JO"/>
        </w:rPr>
        <w:t xml:space="preserve">المؤسسة الدولية للنظم الانتخابية IFES </w:t>
      </w:r>
      <w:r w:rsidRPr="00283697">
        <w:rPr>
          <w:b/>
          <w:bCs/>
          <w:sz w:val="28"/>
          <w:szCs w:val="28"/>
          <w:rtl/>
          <w:lang w:val="en-US" w:bidi="ar-JO"/>
        </w:rPr>
        <w:t>–</w:t>
      </w:r>
      <w:r w:rsidRPr="00283697">
        <w:rPr>
          <w:rFonts w:hint="cs"/>
          <w:b/>
          <w:bCs/>
          <w:sz w:val="28"/>
          <w:szCs w:val="28"/>
          <w:rtl/>
          <w:lang w:val="en-US" w:bidi="ar-JO"/>
        </w:rPr>
        <w:t xml:space="preserve"> وحدة تدريب جديدة حول حقوق الأشخاص ذوي الإعاقة و الانتخابات</w:t>
      </w:r>
    </w:p>
    <w:p w:rsidR="00586F32" w:rsidRDefault="00586F32" w:rsidP="00586F32">
      <w:pPr>
        <w:jc w:val="right"/>
        <w:rPr>
          <w:sz w:val="24"/>
          <w:szCs w:val="24"/>
          <w:rtl/>
          <w:lang w:val="en-US" w:bidi="ar-JO"/>
        </w:rPr>
      </w:pPr>
      <w:r>
        <w:rPr>
          <w:rFonts w:hint="cs"/>
          <w:sz w:val="24"/>
          <w:szCs w:val="24"/>
          <w:rtl/>
          <w:lang w:val="en-US" w:bidi="ar-JO"/>
        </w:rPr>
        <w:t xml:space="preserve">أنشأت المؤسسة الدولية للنظم الانتخابية IFES أول وحدة تدريبية في مجال بناء الموارد في الديمقراطية والحوكمة والانتخابات BRIDGE بشأن حقوق الإعاقة والانتخابات. وتشمل هذه الوحدة التي تستخدم منهجية التعلم التفاعلية للبالغين في هذه الوحدة التدريبية، دروسا بشأن إمكانية الوصول الأشخاص ذوي الإعاقة إلى جميع مراحل الدورة </w:t>
      </w:r>
      <w:r w:rsidR="00C4219B">
        <w:rPr>
          <w:rFonts w:hint="cs"/>
          <w:sz w:val="24"/>
          <w:szCs w:val="24"/>
          <w:rtl/>
          <w:lang w:val="en-US" w:bidi="ar-JO"/>
        </w:rPr>
        <w:t>الانتخابية</w:t>
      </w:r>
      <w:r>
        <w:rPr>
          <w:rFonts w:hint="cs"/>
          <w:sz w:val="24"/>
          <w:szCs w:val="24"/>
          <w:rtl/>
          <w:lang w:val="en-US" w:bidi="ar-JO"/>
        </w:rPr>
        <w:t xml:space="preserve"> كناخبين ومرشحين ومسؤولين ومراقبين عن الانتخابات. وتركز الأنشطة في هذه الوحدة التدريبية على إدراج الإعاقة </w:t>
      </w:r>
      <w:r w:rsidR="001D789E">
        <w:rPr>
          <w:rFonts w:hint="cs"/>
          <w:sz w:val="24"/>
          <w:szCs w:val="24"/>
          <w:rtl/>
          <w:lang w:val="en-US" w:bidi="ar-JO"/>
        </w:rPr>
        <w:t>كعنصر أساسي في الانتخابات الموثوقة والشاملة. وتهدف الدروس المستفادة في وحدة "حقوق الإعاقة والانتخابات" إلى زيادة المعرفة بكيفية إجراء انتخابات شاملة وبذلك يمكنها أن تستهدف أنواعا مختلفة من أصحاب المصلحة، بمن فيهم المسؤولون عن الانتخابات و</w:t>
      </w:r>
      <w:r w:rsidR="00C4219B">
        <w:rPr>
          <w:rFonts w:hint="cs"/>
          <w:sz w:val="24"/>
          <w:szCs w:val="24"/>
          <w:rtl/>
          <w:lang w:val="en-US" w:bidi="ar-JO"/>
        </w:rPr>
        <w:t>م</w:t>
      </w:r>
      <w:r w:rsidR="001D789E">
        <w:rPr>
          <w:rFonts w:hint="cs"/>
          <w:sz w:val="24"/>
          <w:szCs w:val="24"/>
          <w:rtl/>
          <w:lang w:val="en-US" w:bidi="ar-JO"/>
        </w:rPr>
        <w:t xml:space="preserve">نظمات الأشخاص ذوي الإعاقة ومجموعات مراقبة الانتخابات ووسائل الإعلام. </w:t>
      </w:r>
    </w:p>
    <w:p w:rsidR="001D789E" w:rsidRDefault="001D789E" w:rsidP="00586F32">
      <w:pPr>
        <w:jc w:val="right"/>
        <w:rPr>
          <w:sz w:val="24"/>
          <w:szCs w:val="24"/>
          <w:lang w:val="en-US" w:bidi="ar-JO"/>
        </w:rPr>
      </w:pPr>
      <w:r>
        <w:rPr>
          <w:sz w:val="24"/>
          <w:szCs w:val="24"/>
          <w:lang w:val="en-US" w:bidi="ar-JO"/>
        </w:rPr>
        <w:t xml:space="preserve">( </w:t>
      </w:r>
      <w:hyperlink r:id="rId49" w:history="1">
        <w:r w:rsidRPr="00D95AF7">
          <w:rPr>
            <w:rStyle w:val="Hyperlink"/>
            <w:sz w:val="24"/>
            <w:szCs w:val="24"/>
            <w:lang w:val="en-US" w:bidi="ar-JO"/>
          </w:rPr>
          <w:t>http://www.ifes.org/news/ifes-launches-new-training-module-disability-rights-and-elections</w:t>
        </w:r>
      </w:hyperlink>
      <w:r>
        <w:rPr>
          <w:sz w:val="24"/>
          <w:szCs w:val="24"/>
          <w:lang w:val="en-US" w:bidi="ar-JO"/>
        </w:rPr>
        <w:t xml:space="preserve"> )</w:t>
      </w:r>
    </w:p>
    <w:p w:rsidR="001D789E" w:rsidRDefault="001D789E" w:rsidP="00586F32">
      <w:pPr>
        <w:jc w:val="right"/>
        <w:rPr>
          <w:sz w:val="24"/>
          <w:szCs w:val="24"/>
          <w:lang w:val="en-US" w:bidi="ar-JO"/>
        </w:rPr>
      </w:pPr>
    </w:p>
    <w:p w:rsidR="005D5679" w:rsidRPr="00BB5C5D" w:rsidRDefault="005D5679" w:rsidP="005D5679">
      <w:pPr>
        <w:jc w:val="right"/>
        <w:rPr>
          <w:b/>
          <w:bCs/>
          <w:sz w:val="28"/>
          <w:szCs w:val="28"/>
          <w:rtl/>
          <w:lang w:val="en-US" w:bidi="ar-JO"/>
        </w:rPr>
      </w:pPr>
      <w:r w:rsidRPr="00BB5C5D">
        <w:rPr>
          <w:rFonts w:hint="cs"/>
          <w:b/>
          <w:bCs/>
          <w:sz w:val="28"/>
          <w:szCs w:val="28"/>
          <w:rtl/>
          <w:lang w:val="en-US" w:bidi="ar-JO"/>
        </w:rPr>
        <w:t xml:space="preserve">قمة التمكين تعرض G3ict </w:t>
      </w:r>
      <w:r w:rsidRPr="00BB5C5D">
        <w:rPr>
          <w:b/>
          <w:bCs/>
          <w:sz w:val="28"/>
          <w:szCs w:val="28"/>
          <w:rtl/>
          <w:lang w:val="en-US" w:bidi="ar-JO"/>
        </w:rPr>
        <w:t>–</w:t>
      </w:r>
      <w:r w:rsidRPr="00BB5C5D">
        <w:rPr>
          <w:rFonts w:hint="cs"/>
          <w:b/>
          <w:bCs/>
          <w:sz w:val="28"/>
          <w:szCs w:val="28"/>
          <w:rtl/>
          <w:lang w:val="en-US" w:bidi="ar-JO"/>
        </w:rPr>
        <w:t xml:space="preserve"> ويفيندر </w:t>
      </w:r>
    </w:p>
    <w:p w:rsidR="001D789E" w:rsidRDefault="005D5679" w:rsidP="005D5679">
      <w:pPr>
        <w:jc w:val="right"/>
        <w:rPr>
          <w:sz w:val="24"/>
          <w:szCs w:val="24"/>
          <w:rtl/>
          <w:lang w:val="en-US" w:bidi="ar-JO"/>
        </w:rPr>
      </w:pPr>
      <w:r>
        <w:rPr>
          <w:rFonts w:hint="cs"/>
          <w:sz w:val="24"/>
          <w:szCs w:val="24"/>
          <w:rtl/>
          <w:lang w:val="en-US" w:bidi="ar-JO"/>
        </w:rPr>
        <w:t xml:space="preserve">سيعرض ويفيندر </w:t>
      </w:r>
      <w:r>
        <w:rPr>
          <w:sz w:val="24"/>
          <w:szCs w:val="24"/>
          <w:rtl/>
          <w:lang w:val="en-US" w:bidi="ar-JO"/>
        </w:rPr>
        <w:t>–</w:t>
      </w:r>
      <w:r>
        <w:rPr>
          <w:rFonts w:hint="cs"/>
          <w:sz w:val="24"/>
          <w:szCs w:val="24"/>
          <w:rtl/>
          <w:lang w:val="en-US" w:bidi="ar-JO"/>
        </w:rPr>
        <w:t xml:space="preserve"> وهو المعيار المفتوح الأول من نوعه في العالم للملاحة الصوتية الداخلية والذي صدر كتوصية للاتحاد، سيعرض في جلسة مخصصة في مؤتمر قمة تمكين في واشنطن العاصمة في حزيران/يونيو القادم. ويعكس هذا المعيار أفضل الممارسات في تصميم أنظمة الملاحة السمعية القابلة للتشغيل المتبادل والشاملة للأشخاص ذوي الإعاقة البصرية أو الذين </w:t>
      </w:r>
      <w:r w:rsidR="00276169">
        <w:rPr>
          <w:rFonts w:hint="cs"/>
          <w:sz w:val="24"/>
          <w:szCs w:val="24"/>
          <w:rtl/>
          <w:lang w:val="en-US" w:bidi="ar-JO"/>
        </w:rPr>
        <w:t xml:space="preserve">يعيشون مع أشكال أخرى من الإعاقة، ويمكنهم أيضا أن يستفيدوا من أي شخص يسعى للحصول على المساعدة للتوجيه أو المعلومات عن بيئتهم المباشرة. ومن المرجح أن يساعد هذا التطور على التسريع باعتماد عالمي للملاحة السمعية في الأماكن المغلقة كميزة رئيسية في البيئات المبنية والبنى التحتية للنقل العام. </w:t>
      </w:r>
    </w:p>
    <w:p w:rsidR="00276169" w:rsidRDefault="00276169" w:rsidP="005D5679">
      <w:pPr>
        <w:jc w:val="right"/>
        <w:rPr>
          <w:sz w:val="24"/>
          <w:szCs w:val="24"/>
          <w:lang w:val="en-US" w:bidi="ar-JO"/>
        </w:rPr>
      </w:pPr>
      <w:r>
        <w:rPr>
          <w:sz w:val="24"/>
          <w:szCs w:val="24"/>
          <w:lang w:val="en-US" w:bidi="ar-JO"/>
        </w:rPr>
        <w:t xml:space="preserve">( </w:t>
      </w:r>
      <w:hyperlink r:id="rId50" w:history="1">
        <w:r w:rsidRPr="00D95AF7">
          <w:rPr>
            <w:rStyle w:val="Hyperlink"/>
            <w:sz w:val="24"/>
            <w:szCs w:val="24"/>
            <w:lang w:val="en-US" w:bidi="ar-JO"/>
          </w:rPr>
          <w:t>http://www.g3ict.org</w:t>
        </w:r>
      </w:hyperlink>
      <w:r>
        <w:rPr>
          <w:sz w:val="24"/>
          <w:szCs w:val="24"/>
          <w:lang w:val="en-US" w:bidi="ar-JO"/>
        </w:rPr>
        <w:t xml:space="preserve"> )</w:t>
      </w:r>
    </w:p>
    <w:p w:rsidR="00BB5C5D" w:rsidRPr="00283697" w:rsidRDefault="00BB5C5D" w:rsidP="005D5679">
      <w:pPr>
        <w:jc w:val="right"/>
        <w:rPr>
          <w:b/>
          <w:bCs/>
          <w:sz w:val="28"/>
          <w:szCs w:val="28"/>
          <w:rtl/>
          <w:lang w:val="en-US" w:bidi="ar-JO"/>
        </w:rPr>
      </w:pPr>
      <w:r w:rsidRPr="00283697">
        <w:rPr>
          <w:rFonts w:hint="cs"/>
          <w:b/>
          <w:bCs/>
          <w:sz w:val="28"/>
          <w:szCs w:val="28"/>
          <w:rtl/>
          <w:lang w:val="en-US" w:bidi="ar-JO"/>
        </w:rPr>
        <w:t>إصدار دليل جديد يتناول قضية نقل الأطفال ذوي الإعاقة إلى المدرسة</w:t>
      </w:r>
    </w:p>
    <w:p w:rsidR="00BB5C5D" w:rsidRDefault="00BB5C5D" w:rsidP="005D5679">
      <w:pPr>
        <w:jc w:val="right"/>
        <w:rPr>
          <w:sz w:val="24"/>
          <w:szCs w:val="24"/>
          <w:rtl/>
          <w:lang w:val="en-US" w:bidi="ar-JO"/>
        </w:rPr>
      </w:pPr>
      <w:r>
        <w:rPr>
          <w:rFonts w:hint="cs"/>
          <w:sz w:val="24"/>
          <w:szCs w:val="24"/>
          <w:rtl/>
          <w:lang w:val="en-US" w:bidi="ar-JO"/>
        </w:rPr>
        <w:t xml:space="preserve">أعدت منظمة تبادل الوصول الدولية دليلا لتعزيز وسائل نقل آمنة ومتوافرة بأسعار معقولة للوصول إلى الأطفال ذوي الإعاقة في المدارس في البلدان النامية. "سد الفجوة: دورك في نقل الأطفال ذوي الإعاقة إلى المدارس في البلدان النامية" يوفر </w:t>
      </w:r>
      <w:r>
        <w:rPr>
          <w:rFonts w:hint="cs"/>
          <w:sz w:val="24"/>
          <w:szCs w:val="24"/>
          <w:rtl/>
          <w:lang w:val="en-US" w:bidi="ar-JO"/>
        </w:rPr>
        <w:lastRenderedPageBreak/>
        <w:t xml:space="preserve">معلومات عملية للأشخاص الذين يرغبون في تحسين النقل للأطفال ذوي الإعاقة، بما في ذلك مسؤولي النقل </w:t>
      </w:r>
      <w:r w:rsidR="00C4219B">
        <w:rPr>
          <w:rFonts w:hint="cs"/>
          <w:sz w:val="24"/>
          <w:szCs w:val="24"/>
          <w:rtl/>
          <w:lang w:val="en-US" w:bidi="ar-JO"/>
        </w:rPr>
        <w:t>و</w:t>
      </w:r>
      <w:r>
        <w:rPr>
          <w:rFonts w:hint="cs"/>
          <w:sz w:val="24"/>
          <w:szCs w:val="24"/>
          <w:rtl/>
          <w:lang w:val="en-US" w:bidi="ar-JO"/>
        </w:rPr>
        <w:t xml:space="preserve">مقدمي الخدمات، وكذلك </w:t>
      </w:r>
      <w:r w:rsidR="00A24A3A">
        <w:rPr>
          <w:rFonts w:hint="cs"/>
          <w:sz w:val="24"/>
          <w:szCs w:val="24"/>
          <w:rtl/>
          <w:lang w:val="en-US" w:bidi="ar-JO"/>
        </w:rPr>
        <w:t xml:space="preserve">الآباء وأطفالهم والمعلمين ومدراء المدارس، ومسؤولي التعليم. ومن خلال تحسين النقل من وإلى المدرسة، سيحصل عدد أكبر من الأطفال ذوي الإعاقة على المعارف والمهارات اللازمة لتمكينهم من أن يكونوا بالغين منتجين ومستقلين ضمن مجتمع أكثر شمولا. يساعد هذا الدليل على سد الفجوة بين عالم التعليم وعالم النقل. </w:t>
      </w:r>
    </w:p>
    <w:p w:rsidR="00A24A3A" w:rsidRDefault="00A24A3A" w:rsidP="005D5679">
      <w:pPr>
        <w:jc w:val="right"/>
        <w:rPr>
          <w:sz w:val="24"/>
          <w:szCs w:val="24"/>
          <w:lang w:val="en-US" w:bidi="ar-JO"/>
        </w:rPr>
      </w:pPr>
      <w:r>
        <w:rPr>
          <w:sz w:val="24"/>
          <w:szCs w:val="24"/>
          <w:lang w:val="en-US" w:bidi="ar-JO"/>
        </w:rPr>
        <w:t xml:space="preserve">( </w:t>
      </w:r>
      <w:hyperlink r:id="rId51" w:history="1">
        <w:r w:rsidRPr="00D95AF7">
          <w:rPr>
            <w:rStyle w:val="Hyperlink"/>
            <w:sz w:val="24"/>
            <w:szCs w:val="24"/>
            <w:lang w:val="en-US" w:bidi="ar-JO"/>
          </w:rPr>
          <w:t>http://www.globalride-sf.org/TransportingChildren/GuideToSchool.pdf</w:t>
        </w:r>
      </w:hyperlink>
      <w:r>
        <w:rPr>
          <w:sz w:val="24"/>
          <w:szCs w:val="24"/>
          <w:lang w:val="en-US" w:bidi="ar-JO"/>
        </w:rPr>
        <w:t xml:space="preserve"> )</w:t>
      </w:r>
    </w:p>
    <w:p w:rsidR="00A24A3A" w:rsidRDefault="00A24A3A" w:rsidP="005D5679">
      <w:pPr>
        <w:jc w:val="right"/>
        <w:rPr>
          <w:sz w:val="24"/>
          <w:szCs w:val="24"/>
          <w:lang w:val="en-US" w:bidi="ar-JO"/>
        </w:rPr>
      </w:pPr>
    </w:p>
    <w:p w:rsidR="00A24A3A" w:rsidRPr="00283697" w:rsidRDefault="003749B7" w:rsidP="005D5679">
      <w:pPr>
        <w:jc w:val="right"/>
        <w:rPr>
          <w:b/>
          <w:bCs/>
          <w:sz w:val="28"/>
          <w:szCs w:val="28"/>
          <w:rtl/>
          <w:lang w:val="en-US" w:bidi="ar-JO"/>
        </w:rPr>
      </w:pPr>
      <w:r w:rsidRPr="00283697">
        <w:rPr>
          <w:rFonts w:hint="cs"/>
          <w:b/>
          <w:bCs/>
          <w:sz w:val="28"/>
          <w:szCs w:val="28"/>
          <w:rtl/>
          <w:lang w:val="en-US" w:bidi="ar-JO"/>
        </w:rPr>
        <w:t xml:space="preserve">شبكة رقمية جديدة تعنى بالعمالة الشاملة للأشخاص ذوي الإعاقة </w:t>
      </w:r>
    </w:p>
    <w:p w:rsidR="003749B7" w:rsidRDefault="003749B7" w:rsidP="005D5679">
      <w:pPr>
        <w:jc w:val="right"/>
        <w:rPr>
          <w:sz w:val="24"/>
          <w:szCs w:val="24"/>
          <w:rtl/>
          <w:lang w:val="en-US" w:bidi="ar-JO"/>
        </w:rPr>
      </w:pPr>
      <w:r>
        <w:rPr>
          <w:rFonts w:hint="cs"/>
          <w:sz w:val="24"/>
          <w:szCs w:val="24"/>
          <w:rtl/>
          <w:lang w:val="en-US" w:bidi="ar-JO"/>
        </w:rPr>
        <w:t xml:space="preserve">على الرغم من التقدم المحرز في تطوير نهج </w:t>
      </w:r>
      <w:r w:rsidR="00C4219B">
        <w:rPr>
          <w:rFonts w:hint="cs"/>
          <w:sz w:val="24"/>
          <w:szCs w:val="24"/>
          <w:rtl/>
          <w:lang w:val="en-US" w:bidi="ar-JO"/>
        </w:rPr>
        <w:t>التأهيل</w:t>
      </w:r>
      <w:r>
        <w:rPr>
          <w:rFonts w:hint="cs"/>
          <w:sz w:val="24"/>
          <w:szCs w:val="24"/>
          <w:rtl/>
          <w:lang w:val="en-US" w:bidi="ar-JO"/>
        </w:rPr>
        <w:t xml:space="preserve"> المهني الفعالة والتحقق من صحتها ودعم خدمات العمالة، فإن الأشخاص ذوي الإعاقة </w:t>
      </w:r>
      <w:r w:rsidR="00626160">
        <w:rPr>
          <w:rFonts w:hint="cs"/>
          <w:sz w:val="24"/>
          <w:szCs w:val="24"/>
          <w:rtl/>
          <w:lang w:val="en-US" w:bidi="ar-JO"/>
        </w:rPr>
        <w:t xml:space="preserve">في جميع أنحاء العالم أقل احتمالا للعمل أو الحصول على المساعدة والتدريب والتعليم المناسبين للعمل أكثر من بقية الأشخاص. وفي حين أن مختلف أصحاب المصلحة يتقاسمون نفس التحديات، غالبا ما يكون هناك نقص في التعاون على جميع المستويات. وستعمل الشبكة الرقمية الدولية المعنية بالتوظيف الشامل للأشخاص ذوي الإعاقة على تعزيز الربط الشبكي الاستراتيجي والمشاركة والحوار بين مختلف أصحاب المصلحة في جميع أنحاء العالم. ويمكن أن تكون المشاركة من المنظمات الشعبية والمنظمات الوطنية </w:t>
      </w:r>
      <w:r w:rsidR="00283697">
        <w:rPr>
          <w:rFonts w:hint="cs"/>
          <w:sz w:val="24"/>
          <w:szCs w:val="24"/>
          <w:rtl/>
          <w:lang w:val="en-US" w:bidi="ar-JO"/>
        </w:rPr>
        <w:t xml:space="preserve">لذوي الإعاقة </w:t>
      </w:r>
      <w:r w:rsidR="00626160">
        <w:rPr>
          <w:rFonts w:hint="cs"/>
          <w:sz w:val="24"/>
          <w:szCs w:val="24"/>
          <w:rtl/>
          <w:lang w:val="en-US" w:bidi="ar-JO"/>
        </w:rPr>
        <w:t xml:space="preserve">والمنظمات غير الحكومية والتأهيل المهني ومقدمي الدعم المدعومين وشبكات أصحاب العمل والدعاة والباحثين وغيرهم من أصحاب المصلحة من جميع أنحاء العالم. </w:t>
      </w:r>
    </w:p>
    <w:p w:rsidR="00626160" w:rsidRDefault="00626160" w:rsidP="005D5679">
      <w:pPr>
        <w:jc w:val="right"/>
        <w:rPr>
          <w:sz w:val="24"/>
          <w:szCs w:val="24"/>
          <w:lang w:val="en-US" w:bidi="ar-JO"/>
        </w:rPr>
      </w:pPr>
      <w:r>
        <w:rPr>
          <w:sz w:val="24"/>
          <w:szCs w:val="24"/>
          <w:lang w:val="en-US" w:bidi="ar-JO"/>
        </w:rPr>
        <w:t xml:space="preserve">( </w:t>
      </w:r>
      <w:hyperlink r:id="rId52" w:history="1">
        <w:r w:rsidRPr="00D95AF7">
          <w:rPr>
            <w:rStyle w:val="Hyperlink"/>
            <w:sz w:val="24"/>
            <w:szCs w:val="24"/>
            <w:lang w:val="en-US" w:bidi="ar-JO"/>
          </w:rPr>
          <w:t>http://s-tov.org/about/call-for-participation-to-the-digital-network-on-inclusive-employment-of-people-with-disabilities/call-for-participation/</w:t>
        </w:r>
      </w:hyperlink>
      <w:r>
        <w:rPr>
          <w:sz w:val="24"/>
          <w:szCs w:val="24"/>
          <w:lang w:val="en-US" w:bidi="ar-JO"/>
        </w:rPr>
        <w:t xml:space="preserve"> )</w:t>
      </w:r>
    </w:p>
    <w:p w:rsidR="00626160" w:rsidRDefault="00626160" w:rsidP="005D5679">
      <w:pPr>
        <w:jc w:val="right"/>
        <w:rPr>
          <w:sz w:val="24"/>
          <w:szCs w:val="24"/>
          <w:rtl/>
          <w:lang w:val="en-US" w:bidi="ar-JO"/>
        </w:rPr>
      </w:pPr>
    </w:p>
    <w:p w:rsidR="00283697" w:rsidRPr="00050450" w:rsidRDefault="00137BDF" w:rsidP="005D5679">
      <w:pPr>
        <w:jc w:val="right"/>
        <w:rPr>
          <w:b/>
          <w:bCs/>
          <w:sz w:val="28"/>
          <w:szCs w:val="28"/>
          <w:rtl/>
          <w:lang w:val="en-US" w:bidi="ar-JO"/>
        </w:rPr>
      </w:pPr>
      <w:r w:rsidRPr="00050450">
        <w:rPr>
          <w:rFonts w:hint="cs"/>
          <w:b/>
          <w:bCs/>
          <w:sz w:val="28"/>
          <w:szCs w:val="28"/>
          <w:rtl/>
          <w:lang w:val="en-US" w:bidi="ar-JO"/>
        </w:rPr>
        <w:t>للتواصل انظر التفاصيل أدناه:</w:t>
      </w:r>
    </w:p>
    <w:p w:rsidR="00137BDF" w:rsidRDefault="00137BDF" w:rsidP="00137BDF">
      <w:pPr>
        <w:jc w:val="right"/>
        <w:rPr>
          <w:sz w:val="24"/>
          <w:szCs w:val="24"/>
          <w:rtl/>
          <w:lang w:val="en-US" w:bidi="ar-JO"/>
        </w:rPr>
      </w:pPr>
      <w:r>
        <w:rPr>
          <w:rFonts w:hint="cs"/>
          <w:sz w:val="24"/>
          <w:szCs w:val="24"/>
          <w:rtl/>
          <w:lang w:val="en-US" w:bidi="ar-JO"/>
        </w:rPr>
        <w:t xml:space="preserve">هيئة اتفاقية حقوق الأشخاص ذوي الإعاقة </w:t>
      </w:r>
    </w:p>
    <w:p w:rsidR="00137BDF" w:rsidRDefault="00137BDF" w:rsidP="005D5679">
      <w:pPr>
        <w:jc w:val="right"/>
        <w:rPr>
          <w:sz w:val="24"/>
          <w:szCs w:val="24"/>
          <w:rtl/>
          <w:lang w:val="en-US" w:bidi="ar-JO"/>
        </w:rPr>
      </w:pPr>
      <w:r>
        <w:rPr>
          <w:rFonts w:hint="cs"/>
          <w:sz w:val="24"/>
          <w:szCs w:val="24"/>
          <w:rtl/>
          <w:lang w:val="en-US" w:bidi="ar-JO"/>
        </w:rPr>
        <w:t>شعبة السياسات والتنمية الاجتماعية DSPD</w:t>
      </w:r>
    </w:p>
    <w:p w:rsidR="00137BDF" w:rsidRDefault="00137BDF" w:rsidP="005D5679">
      <w:pPr>
        <w:jc w:val="right"/>
        <w:rPr>
          <w:sz w:val="24"/>
          <w:szCs w:val="24"/>
          <w:rtl/>
          <w:lang w:val="en-US" w:bidi="ar-JO"/>
        </w:rPr>
      </w:pPr>
      <w:r>
        <w:rPr>
          <w:rFonts w:hint="cs"/>
          <w:sz w:val="24"/>
          <w:szCs w:val="24"/>
          <w:rtl/>
          <w:lang w:val="en-US" w:bidi="ar-JO"/>
        </w:rPr>
        <w:t>إدارة الشؤون الاقتصادية والاجتماعية DESA</w:t>
      </w:r>
    </w:p>
    <w:p w:rsidR="00137BDF" w:rsidRDefault="00137BDF" w:rsidP="005D5679">
      <w:pPr>
        <w:jc w:val="right"/>
        <w:rPr>
          <w:sz w:val="24"/>
          <w:szCs w:val="24"/>
          <w:rtl/>
          <w:lang w:val="en-US" w:bidi="ar-JO"/>
        </w:rPr>
      </w:pPr>
      <w:r>
        <w:rPr>
          <w:sz w:val="24"/>
          <w:szCs w:val="24"/>
          <w:lang w:val="en-US" w:bidi="ar-JO"/>
        </w:rPr>
        <w:t>S-2906, United Nations Headquarters, New York, NY10017, USA</w:t>
      </w:r>
      <w:r>
        <w:rPr>
          <w:rFonts w:hint="cs"/>
          <w:sz w:val="24"/>
          <w:szCs w:val="24"/>
          <w:rtl/>
          <w:lang w:val="en-US" w:bidi="ar-JO"/>
        </w:rPr>
        <w:t xml:space="preserve">العنوان البريدي: </w:t>
      </w:r>
    </w:p>
    <w:p w:rsidR="00137BDF" w:rsidRDefault="00137BDF" w:rsidP="005D5679">
      <w:pPr>
        <w:jc w:val="right"/>
        <w:rPr>
          <w:sz w:val="24"/>
          <w:szCs w:val="24"/>
          <w:rtl/>
          <w:lang w:val="en-US" w:bidi="ar-JO"/>
        </w:rPr>
      </w:pPr>
    </w:p>
    <w:p w:rsidR="00137BDF" w:rsidRPr="00050450" w:rsidRDefault="00137BDF" w:rsidP="005D5679">
      <w:pPr>
        <w:jc w:val="right"/>
        <w:rPr>
          <w:b/>
          <w:bCs/>
          <w:sz w:val="28"/>
          <w:szCs w:val="28"/>
          <w:rtl/>
          <w:lang w:val="en-US" w:bidi="ar-JO"/>
        </w:rPr>
      </w:pPr>
      <w:r w:rsidRPr="00050450">
        <w:rPr>
          <w:rFonts w:hint="cs"/>
          <w:b/>
          <w:bCs/>
          <w:sz w:val="28"/>
          <w:szCs w:val="28"/>
          <w:rtl/>
          <w:lang w:val="en-US" w:bidi="ar-JO"/>
        </w:rPr>
        <w:t>لمتابعة آخر الأخبار والمشاركة فيها انظر تفاصيل مواقع التواصل الاجتماعي أدناه:</w:t>
      </w:r>
    </w:p>
    <w:p w:rsidR="00811DB6" w:rsidRPr="00811DB6" w:rsidRDefault="00811DB6" w:rsidP="00811DB6">
      <w:pPr>
        <w:spacing w:before="100" w:beforeAutospacing="1" w:after="100" w:afterAutospacing="1"/>
        <w:contextualSpacing/>
        <w:rPr>
          <w:rFonts w:asciiTheme="minorBidi" w:hAnsiTheme="minorBidi"/>
          <w:sz w:val="24"/>
          <w:szCs w:val="24"/>
        </w:rPr>
      </w:pPr>
      <w:r w:rsidRPr="00811DB6">
        <w:rPr>
          <w:rFonts w:asciiTheme="minorBidi" w:hAnsiTheme="minorBidi"/>
          <w:sz w:val="24"/>
          <w:szCs w:val="24"/>
        </w:rPr>
        <w:t xml:space="preserve">Facebook: </w:t>
      </w:r>
      <w:hyperlink r:id="rId53" w:history="1">
        <w:r w:rsidRPr="00811DB6">
          <w:rPr>
            <w:rStyle w:val="Hyperlink"/>
            <w:rFonts w:asciiTheme="minorBidi" w:hAnsiTheme="minorBidi"/>
            <w:sz w:val="24"/>
            <w:szCs w:val="24"/>
          </w:rPr>
          <w:t>www.facebook.com/pages/United-Nations-Enable/196545623691523</w:t>
        </w:r>
      </w:hyperlink>
      <w:r w:rsidRPr="00811DB6">
        <w:rPr>
          <w:rFonts w:asciiTheme="minorBidi" w:hAnsiTheme="minorBidi"/>
          <w:sz w:val="24"/>
          <w:szCs w:val="24"/>
        </w:rPr>
        <w:t xml:space="preserve">   </w:t>
      </w:r>
    </w:p>
    <w:p w:rsidR="00811DB6" w:rsidRPr="00811DB6" w:rsidRDefault="00811DB6" w:rsidP="00811DB6">
      <w:pPr>
        <w:spacing w:before="100" w:beforeAutospacing="1" w:after="100" w:afterAutospacing="1"/>
        <w:contextualSpacing/>
        <w:rPr>
          <w:rFonts w:asciiTheme="minorBidi" w:hAnsiTheme="minorBidi"/>
          <w:sz w:val="24"/>
          <w:szCs w:val="24"/>
        </w:rPr>
      </w:pPr>
      <w:r w:rsidRPr="00811DB6">
        <w:rPr>
          <w:rFonts w:asciiTheme="minorBidi" w:hAnsiTheme="minorBidi"/>
          <w:sz w:val="24"/>
          <w:szCs w:val="24"/>
        </w:rPr>
        <w:t xml:space="preserve">Twitter: </w:t>
      </w:r>
      <w:hyperlink r:id="rId54" w:history="1">
        <w:r w:rsidRPr="00811DB6">
          <w:rPr>
            <w:rStyle w:val="Hyperlink"/>
            <w:rFonts w:asciiTheme="minorBidi" w:hAnsiTheme="minorBidi"/>
            <w:sz w:val="24"/>
            <w:szCs w:val="24"/>
          </w:rPr>
          <w:t>http://twitter.com/UN_Enable</w:t>
        </w:r>
      </w:hyperlink>
      <w:r w:rsidRPr="00811DB6">
        <w:rPr>
          <w:rFonts w:asciiTheme="minorBidi" w:hAnsiTheme="minorBidi"/>
          <w:sz w:val="24"/>
          <w:szCs w:val="24"/>
        </w:rPr>
        <w:t xml:space="preserve"> </w:t>
      </w:r>
    </w:p>
    <w:p w:rsidR="00811DB6" w:rsidRPr="00811DB6" w:rsidRDefault="00811DB6" w:rsidP="00811DB6">
      <w:pPr>
        <w:spacing w:before="100" w:beforeAutospacing="1" w:after="100" w:afterAutospacing="1"/>
        <w:contextualSpacing/>
        <w:rPr>
          <w:rFonts w:asciiTheme="minorBidi" w:hAnsiTheme="minorBidi"/>
          <w:sz w:val="24"/>
          <w:szCs w:val="24"/>
        </w:rPr>
      </w:pPr>
      <w:r w:rsidRPr="00811DB6">
        <w:rPr>
          <w:rFonts w:asciiTheme="minorBidi" w:hAnsiTheme="minorBidi"/>
          <w:sz w:val="24"/>
          <w:szCs w:val="24"/>
        </w:rPr>
        <w:t xml:space="preserve">Website: </w:t>
      </w:r>
      <w:hyperlink r:id="rId55" w:history="1">
        <w:r w:rsidRPr="00811DB6">
          <w:rPr>
            <w:rStyle w:val="Hyperlink"/>
            <w:rFonts w:asciiTheme="minorBidi" w:hAnsiTheme="minorBidi"/>
            <w:sz w:val="24"/>
            <w:szCs w:val="24"/>
          </w:rPr>
          <w:t>www.un.org/disabilities</w:t>
        </w:r>
      </w:hyperlink>
      <w:r w:rsidRPr="00811DB6">
        <w:rPr>
          <w:rFonts w:asciiTheme="minorBidi" w:hAnsiTheme="minorBidi"/>
          <w:sz w:val="24"/>
          <w:szCs w:val="24"/>
        </w:rPr>
        <w:t xml:space="preserve">  </w:t>
      </w:r>
    </w:p>
    <w:p w:rsidR="00137BDF" w:rsidRPr="00811DB6" w:rsidRDefault="00811DB6" w:rsidP="00811DB6">
      <w:pPr>
        <w:rPr>
          <w:rFonts w:asciiTheme="minorBidi" w:hAnsiTheme="minorBidi"/>
          <w:sz w:val="24"/>
          <w:szCs w:val="24"/>
          <w:rtl/>
        </w:rPr>
      </w:pPr>
      <w:r w:rsidRPr="00811DB6">
        <w:rPr>
          <w:rFonts w:asciiTheme="minorBidi" w:hAnsiTheme="minorBidi"/>
          <w:sz w:val="24"/>
          <w:szCs w:val="24"/>
        </w:rPr>
        <w:t xml:space="preserve">Email: </w:t>
      </w:r>
      <w:hyperlink r:id="rId56" w:history="1">
        <w:r w:rsidRPr="00811DB6">
          <w:rPr>
            <w:rStyle w:val="Hyperlink"/>
            <w:rFonts w:asciiTheme="minorBidi" w:hAnsiTheme="minorBidi"/>
            <w:sz w:val="24"/>
            <w:szCs w:val="24"/>
          </w:rPr>
          <w:t>enable@un.org</w:t>
        </w:r>
      </w:hyperlink>
      <w:r w:rsidRPr="00811DB6">
        <w:rPr>
          <w:rFonts w:asciiTheme="minorBidi" w:hAnsiTheme="minorBidi"/>
          <w:sz w:val="24"/>
          <w:szCs w:val="24"/>
        </w:rPr>
        <w:t xml:space="preserve">  </w:t>
      </w:r>
    </w:p>
    <w:p w:rsidR="00811DB6" w:rsidRDefault="00811DB6" w:rsidP="00811DB6">
      <w:pPr>
        <w:rPr>
          <w:sz w:val="24"/>
          <w:szCs w:val="24"/>
          <w:rtl/>
          <w:lang w:val="en-US" w:bidi="ar-JO"/>
        </w:rPr>
      </w:pPr>
    </w:p>
    <w:p w:rsidR="00137BDF" w:rsidRPr="00050450" w:rsidRDefault="00137BDF" w:rsidP="005D5679">
      <w:pPr>
        <w:jc w:val="right"/>
        <w:rPr>
          <w:b/>
          <w:bCs/>
          <w:sz w:val="28"/>
          <w:szCs w:val="28"/>
          <w:rtl/>
          <w:lang w:val="en-US" w:bidi="ar-JO"/>
        </w:rPr>
      </w:pPr>
      <w:r w:rsidRPr="00050450">
        <w:rPr>
          <w:rFonts w:hint="cs"/>
          <w:b/>
          <w:bCs/>
          <w:sz w:val="28"/>
          <w:szCs w:val="28"/>
          <w:rtl/>
          <w:lang w:val="en-US" w:bidi="ar-JO"/>
        </w:rPr>
        <w:lastRenderedPageBreak/>
        <w:t>طلب متطوعين لترجمة نشرة الأمم المت</w:t>
      </w:r>
      <w:r w:rsidR="00C4219B">
        <w:rPr>
          <w:rFonts w:hint="cs"/>
          <w:b/>
          <w:bCs/>
          <w:sz w:val="28"/>
          <w:szCs w:val="28"/>
          <w:rtl/>
          <w:lang w:val="en-US" w:bidi="ar-JO"/>
        </w:rPr>
        <w:t>ح</w:t>
      </w:r>
      <w:r w:rsidRPr="00050450">
        <w:rPr>
          <w:rFonts w:hint="cs"/>
          <w:b/>
          <w:bCs/>
          <w:sz w:val="28"/>
          <w:szCs w:val="28"/>
          <w:rtl/>
          <w:lang w:val="en-US" w:bidi="ar-JO"/>
        </w:rPr>
        <w:t xml:space="preserve">دة تمكين بلغات أخرى </w:t>
      </w:r>
    </w:p>
    <w:p w:rsidR="00137BDF" w:rsidRDefault="00F15AE7" w:rsidP="005D5679">
      <w:pPr>
        <w:jc w:val="right"/>
        <w:rPr>
          <w:sz w:val="24"/>
          <w:szCs w:val="24"/>
          <w:rtl/>
          <w:lang w:val="en-US" w:bidi="ar-JO"/>
        </w:rPr>
      </w:pPr>
      <w:r>
        <w:rPr>
          <w:rFonts w:hint="cs"/>
          <w:sz w:val="24"/>
          <w:szCs w:val="24"/>
          <w:rtl/>
          <w:lang w:val="en-US" w:bidi="ar-JO"/>
        </w:rPr>
        <w:t>تطوع للمشاركة بترجمة نشرة الأمم المتحد</w:t>
      </w:r>
      <w:r w:rsidR="00C4219B">
        <w:rPr>
          <w:rFonts w:hint="cs"/>
          <w:sz w:val="24"/>
          <w:szCs w:val="24"/>
          <w:rtl/>
          <w:lang w:val="en-US" w:bidi="ar-JO"/>
        </w:rPr>
        <w:t>ة الإخبارية (تمكين) إلى إحدى ال</w:t>
      </w:r>
      <w:r>
        <w:rPr>
          <w:rFonts w:hint="cs"/>
          <w:sz w:val="24"/>
          <w:szCs w:val="24"/>
          <w:rtl/>
          <w:lang w:val="en-US" w:bidi="ar-JO"/>
        </w:rPr>
        <w:t xml:space="preserve">لغات الرسمية للأمم المتحدة أو إلى لغتك المحلية الخاصة. نحن نبحث عن متطوعين لترجمة النشرة الإخبارية إلى اللغتين الصينية والروسية. </w:t>
      </w:r>
    </w:p>
    <w:p w:rsidR="00F15AE7" w:rsidRDefault="00F15AE7" w:rsidP="005D5679">
      <w:pPr>
        <w:jc w:val="right"/>
        <w:rPr>
          <w:sz w:val="24"/>
          <w:szCs w:val="24"/>
          <w:lang w:val="en-US" w:bidi="ar-JO"/>
        </w:rPr>
      </w:pPr>
      <w:r>
        <w:rPr>
          <w:sz w:val="24"/>
          <w:szCs w:val="24"/>
          <w:lang w:val="en-US" w:bidi="ar-JO"/>
        </w:rPr>
        <w:t xml:space="preserve">( </w:t>
      </w:r>
      <w:hyperlink r:id="rId57" w:history="1">
        <w:r w:rsidRPr="009D2FDB">
          <w:rPr>
            <w:rStyle w:val="Hyperlink"/>
            <w:sz w:val="24"/>
            <w:szCs w:val="24"/>
            <w:lang w:val="en-US" w:bidi="ar-JO"/>
          </w:rPr>
          <w:t>http://bit.ly/enablenewslettervolunteer</w:t>
        </w:r>
      </w:hyperlink>
      <w:r>
        <w:rPr>
          <w:sz w:val="24"/>
          <w:szCs w:val="24"/>
          <w:lang w:val="en-US" w:bidi="ar-JO"/>
        </w:rPr>
        <w:t xml:space="preserve"> )</w:t>
      </w:r>
    </w:p>
    <w:p w:rsidR="00F15AE7" w:rsidRPr="00050450" w:rsidRDefault="00F15AE7" w:rsidP="005D5679">
      <w:pPr>
        <w:jc w:val="right"/>
        <w:rPr>
          <w:b/>
          <w:bCs/>
          <w:sz w:val="28"/>
          <w:szCs w:val="28"/>
          <w:rtl/>
          <w:lang w:val="en-US" w:bidi="ar-JO"/>
        </w:rPr>
      </w:pPr>
      <w:r w:rsidRPr="00050450">
        <w:rPr>
          <w:rFonts w:hint="cs"/>
          <w:b/>
          <w:bCs/>
          <w:sz w:val="28"/>
          <w:szCs w:val="28"/>
          <w:rtl/>
          <w:lang w:val="en-US" w:bidi="ar-JO"/>
        </w:rPr>
        <w:t>للاشتراك في نشرة تمكين الإخبارية اتبع الرابط التالي:</w:t>
      </w:r>
    </w:p>
    <w:p w:rsidR="00F15AE7" w:rsidRDefault="00F15AE7" w:rsidP="005D5679">
      <w:pPr>
        <w:jc w:val="right"/>
        <w:rPr>
          <w:sz w:val="24"/>
          <w:szCs w:val="24"/>
          <w:lang w:val="en-US" w:bidi="ar-JO"/>
        </w:rPr>
      </w:pPr>
      <w:r>
        <w:rPr>
          <w:sz w:val="24"/>
          <w:szCs w:val="24"/>
          <w:lang w:val="en-US" w:bidi="ar-JO"/>
        </w:rPr>
        <w:t xml:space="preserve">( </w:t>
      </w:r>
      <w:hyperlink r:id="rId58" w:history="1">
        <w:r w:rsidRPr="009D2FDB">
          <w:rPr>
            <w:rStyle w:val="Hyperlink"/>
            <w:sz w:val="24"/>
            <w:szCs w:val="24"/>
            <w:lang w:val="en-US" w:bidi="ar-JO"/>
          </w:rPr>
          <w:t>http://bit.ly/unenablenewsletter</w:t>
        </w:r>
      </w:hyperlink>
      <w:r>
        <w:rPr>
          <w:sz w:val="24"/>
          <w:szCs w:val="24"/>
          <w:lang w:val="en-US" w:bidi="ar-JO"/>
        </w:rPr>
        <w:t xml:space="preserve"> )</w:t>
      </w:r>
    </w:p>
    <w:p w:rsidR="00F15AE7" w:rsidRPr="00050450" w:rsidRDefault="00F15AE7" w:rsidP="005D5679">
      <w:pPr>
        <w:jc w:val="right"/>
        <w:rPr>
          <w:b/>
          <w:bCs/>
          <w:sz w:val="28"/>
          <w:szCs w:val="28"/>
          <w:rtl/>
          <w:lang w:val="en-US" w:bidi="ar-JO"/>
        </w:rPr>
      </w:pPr>
      <w:r w:rsidRPr="00050450">
        <w:rPr>
          <w:rFonts w:hint="cs"/>
          <w:b/>
          <w:bCs/>
          <w:sz w:val="28"/>
          <w:szCs w:val="28"/>
          <w:rtl/>
          <w:lang w:val="en-US" w:bidi="ar-JO"/>
        </w:rPr>
        <w:t>ولإلغاء الاشتراك اتبع الرابط التالي:</w:t>
      </w:r>
    </w:p>
    <w:p w:rsidR="00811DB6" w:rsidRPr="00811DB6" w:rsidRDefault="00D46E45" w:rsidP="00811DB6">
      <w:pPr>
        <w:spacing w:before="100" w:beforeAutospacing="1" w:after="100" w:afterAutospacing="1"/>
        <w:contextualSpacing/>
        <w:rPr>
          <w:rFonts w:asciiTheme="minorBidi" w:hAnsiTheme="minorBidi"/>
          <w:sz w:val="24"/>
          <w:szCs w:val="24"/>
        </w:rPr>
      </w:pPr>
      <w:hyperlink r:id="rId59" w:history="1">
        <w:r w:rsidR="00811DB6" w:rsidRPr="00811DB6">
          <w:rPr>
            <w:rStyle w:val="Hyperlink"/>
            <w:rFonts w:asciiTheme="minorBidi" w:hAnsiTheme="minorBidi"/>
            <w:sz w:val="24"/>
            <w:szCs w:val="24"/>
          </w:rPr>
          <w:t>http://esamail.un.org/u?id=%%memberidchar%%&amp;o=%%outmail.messageid%%&amp;n=T&amp;e=%%emailaddr%%&amp;l=enable_news</w:t>
        </w:r>
      </w:hyperlink>
      <w:r w:rsidR="00811DB6" w:rsidRPr="00811DB6">
        <w:rPr>
          <w:rFonts w:asciiTheme="minorBidi" w:hAnsiTheme="minorBidi"/>
          <w:sz w:val="24"/>
          <w:szCs w:val="24"/>
        </w:rPr>
        <w:t xml:space="preserve">  </w:t>
      </w:r>
    </w:p>
    <w:p w:rsidR="00F15AE7" w:rsidRPr="00811DB6" w:rsidRDefault="00F15AE7" w:rsidP="005D5679">
      <w:pPr>
        <w:jc w:val="right"/>
        <w:rPr>
          <w:sz w:val="24"/>
          <w:szCs w:val="24"/>
          <w:lang w:bidi="ar-JO"/>
        </w:rPr>
      </w:pPr>
    </w:p>
    <w:sectPr w:rsidR="00F15AE7" w:rsidRPr="00811DB6">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45" w:rsidRDefault="00D46E45" w:rsidP="005A0FA1">
      <w:pPr>
        <w:spacing w:after="0" w:line="240" w:lineRule="auto"/>
      </w:pPr>
      <w:r>
        <w:separator/>
      </w:r>
    </w:p>
  </w:endnote>
  <w:endnote w:type="continuationSeparator" w:id="0">
    <w:p w:rsidR="00D46E45" w:rsidRDefault="00D46E45" w:rsidP="005A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106111"/>
      <w:docPartObj>
        <w:docPartGallery w:val="Page Numbers (Bottom of Page)"/>
        <w:docPartUnique/>
      </w:docPartObj>
    </w:sdtPr>
    <w:sdtEndPr>
      <w:rPr>
        <w:noProof/>
      </w:rPr>
    </w:sdtEndPr>
    <w:sdtContent>
      <w:p w:rsidR="00C00D2A" w:rsidRDefault="00C00D2A">
        <w:pPr>
          <w:pStyle w:val="Footer"/>
          <w:jc w:val="center"/>
        </w:pPr>
        <w:r>
          <w:fldChar w:fldCharType="begin"/>
        </w:r>
        <w:r>
          <w:instrText xml:space="preserve"> PAGE   \* MERGEFORMAT </w:instrText>
        </w:r>
        <w:r>
          <w:fldChar w:fldCharType="separate"/>
        </w:r>
        <w:r w:rsidR="0069333A">
          <w:rPr>
            <w:noProof/>
          </w:rPr>
          <w:t>1</w:t>
        </w:r>
        <w:r>
          <w:rPr>
            <w:noProof/>
          </w:rPr>
          <w:fldChar w:fldCharType="end"/>
        </w:r>
      </w:p>
    </w:sdtContent>
  </w:sdt>
  <w:p w:rsidR="00C00D2A" w:rsidRDefault="00C00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45" w:rsidRDefault="00D46E45" w:rsidP="005A0FA1">
      <w:pPr>
        <w:spacing w:after="0" w:line="240" w:lineRule="auto"/>
      </w:pPr>
      <w:r>
        <w:separator/>
      </w:r>
    </w:p>
  </w:footnote>
  <w:footnote w:type="continuationSeparator" w:id="0">
    <w:p w:rsidR="00D46E45" w:rsidRDefault="00D46E45" w:rsidP="005A0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17F2"/>
    <w:multiLevelType w:val="hybridMultilevel"/>
    <w:tmpl w:val="B3DE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52F5E"/>
    <w:multiLevelType w:val="hybridMultilevel"/>
    <w:tmpl w:val="C188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66BCB"/>
    <w:multiLevelType w:val="hybridMultilevel"/>
    <w:tmpl w:val="3E68A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C44AC"/>
    <w:multiLevelType w:val="hybridMultilevel"/>
    <w:tmpl w:val="5D34174C"/>
    <w:lvl w:ilvl="0" w:tplc="376A5D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B729F"/>
    <w:multiLevelType w:val="hybridMultilevel"/>
    <w:tmpl w:val="0028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B5AED"/>
    <w:multiLevelType w:val="hybridMultilevel"/>
    <w:tmpl w:val="E384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EF"/>
    <w:rsid w:val="00050450"/>
    <w:rsid w:val="000D7C88"/>
    <w:rsid w:val="00137BDF"/>
    <w:rsid w:val="00145764"/>
    <w:rsid w:val="00171FEC"/>
    <w:rsid w:val="001B6208"/>
    <w:rsid w:val="001D789E"/>
    <w:rsid w:val="0021426D"/>
    <w:rsid w:val="00222BD1"/>
    <w:rsid w:val="00224339"/>
    <w:rsid w:val="00276169"/>
    <w:rsid w:val="00283697"/>
    <w:rsid w:val="002C2F2D"/>
    <w:rsid w:val="002C3D85"/>
    <w:rsid w:val="00336FBA"/>
    <w:rsid w:val="003749B7"/>
    <w:rsid w:val="003814BE"/>
    <w:rsid w:val="003A11C0"/>
    <w:rsid w:val="003C68F5"/>
    <w:rsid w:val="003E22DB"/>
    <w:rsid w:val="003E5F7E"/>
    <w:rsid w:val="0040044C"/>
    <w:rsid w:val="00402491"/>
    <w:rsid w:val="00405702"/>
    <w:rsid w:val="00416079"/>
    <w:rsid w:val="00467737"/>
    <w:rsid w:val="00486484"/>
    <w:rsid w:val="004C7427"/>
    <w:rsid w:val="0050481A"/>
    <w:rsid w:val="00505A2A"/>
    <w:rsid w:val="0051219D"/>
    <w:rsid w:val="005174B8"/>
    <w:rsid w:val="00520EBC"/>
    <w:rsid w:val="005456EF"/>
    <w:rsid w:val="00554666"/>
    <w:rsid w:val="00561AFD"/>
    <w:rsid w:val="005862C4"/>
    <w:rsid w:val="00586F32"/>
    <w:rsid w:val="005A0FA1"/>
    <w:rsid w:val="005D5679"/>
    <w:rsid w:val="005E71EF"/>
    <w:rsid w:val="005F5F77"/>
    <w:rsid w:val="00602310"/>
    <w:rsid w:val="00626160"/>
    <w:rsid w:val="00663D11"/>
    <w:rsid w:val="0069333A"/>
    <w:rsid w:val="00704507"/>
    <w:rsid w:val="00775139"/>
    <w:rsid w:val="007A4885"/>
    <w:rsid w:val="007E07BC"/>
    <w:rsid w:val="008111D1"/>
    <w:rsid w:val="00811DB6"/>
    <w:rsid w:val="00874FF9"/>
    <w:rsid w:val="00892865"/>
    <w:rsid w:val="00894CE3"/>
    <w:rsid w:val="008C6B82"/>
    <w:rsid w:val="008D34E9"/>
    <w:rsid w:val="00924993"/>
    <w:rsid w:val="009874E1"/>
    <w:rsid w:val="009A0613"/>
    <w:rsid w:val="009A7F88"/>
    <w:rsid w:val="00A24A3A"/>
    <w:rsid w:val="00A63168"/>
    <w:rsid w:val="00AA3086"/>
    <w:rsid w:val="00AA3BEB"/>
    <w:rsid w:val="00AD2C4D"/>
    <w:rsid w:val="00B039D4"/>
    <w:rsid w:val="00B40BCF"/>
    <w:rsid w:val="00B55E7F"/>
    <w:rsid w:val="00B81725"/>
    <w:rsid w:val="00BB5C5D"/>
    <w:rsid w:val="00BC7094"/>
    <w:rsid w:val="00BD1766"/>
    <w:rsid w:val="00BD38AB"/>
    <w:rsid w:val="00C00D2A"/>
    <w:rsid w:val="00C4219B"/>
    <w:rsid w:val="00C5498E"/>
    <w:rsid w:val="00C90F45"/>
    <w:rsid w:val="00CA3C92"/>
    <w:rsid w:val="00CB1426"/>
    <w:rsid w:val="00CC2755"/>
    <w:rsid w:val="00CE17BB"/>
    <w:rsid w:val="00CF1080"/>
    <w:rsid w:val="00D073A0"/>
    <w:rsid w:val="00D1011E"/>
    <w:rsid w:val="00D144A6"/>
    <w:rsid w:val="00D1753C"/>
    <w:rsid w:val="00D23EDC"/>
    <w:rsid w:val="00D2471C"/>
    <w:rsid w:val="00D46E45"/>
    <w:rsid w:val="00DB5C57"/>
    <w:rsid w:val="00DF71DA"/>
    <w:rsid w:val="00E0374E"/>
    <w:rsid w:val="00E10296"/>
    <w:rsid w:val="00E67326"/>
    <w:rsid w:val="00E82613"/>
    <w:rsid w:val="00E9737C"/>
    <w:rsid w:val="00EE0D17"/>
    <w:rsid w:val="00EE6B40"/>
    <w:rsid w:val="00F15AE7"/>
    <w:rsid w:val="00F2577B"/>
    <w:rsid w:val="00F93F8B"/>
    <w:rsid w:val="00FA6298"/>
    <w:rsid w:val="00FB1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B5BDA-F3DC-4982-8340-DC0AD5C4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98E"/>
    <w:pPr>
      <w:ind w:left="720"/>
      <w:contextualSpacing/>
    </w:pPr>
  </w:style>
  <w:style w:type="character" w:styleId="Hyperlink">
    <w:name w:val="Hyperlink"/>
    <w:basedOn w:val="DefaultParagraphFont"/>
    <w:uiPriority w:val="99"/>
    <w:unhideWhenUsed/>
    <w:rsid w:val="005862C4"/>
    <w:rPr>
      <w:color w:val="0000FF" w:themeColor="hyperlink"/>
      <w:u w:val="single"/>
    </w:rPr>
  </w:style>
  <w:style w:type="character" w:styleId="FollowedHyperlink">
    <w:name w:val="FollowedHyperlink"/>
    <w:basedOn w:val="DefaultParagraphFont"/>
    <w:uiPriority w:val="99"/>
    <w:semiHidden/>
    <w:unhideWhenUsed/>
    <w:rsid w:val="00894CE3"/>
    <w:rPr>
      <w:color w:val="800080" w:themeColor="followedHyperlink"/>
      <w:u w:val="single"/>
    </w:rPr>
  </w:style>
  <w:style w:type="paragraph" w:styleId="Header">
    <w:name w:val="header"/>
    <w:basedOn w:val="Normal"/>
    <w:link w:val="HeaderChar"/>
    <w:uiPriority w:val="99"/>
    <w:unhideWhenUsed/>
    <w:rsid w:val="005A0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FA1"/>
    <w:rPr>
      <w:lang w:val="en-GB"/>
    </w:rPr>
  </w:style>
  <w:style w:type="paragraph" w:styleId="Footer">
    <w:name w:val="footer"/>
    <w:basedOn w:val="Normal"/>
    <w:link w:val="FooterChar"/>
    <w:uiPriority w:val="99"/>
    <w:unhideWhenUsed/>
    <w:rsid w:val="005A0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FA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ua.unhabitat.org/list1.htm" TargetMode="External"/><Relationship Id="rId18" Type="http://schemas.openxmlformats.org/officeDocument/2006/relationships/hyperlink" Target="http://ap.ohchr.org/documents/dpage_e.aspx?si=A/HRC/34/32" TargetMode="External"/><Relationship Id="rId26" Type="http://schemas.openxmlformats.org/officeDocument/2006/relationships/hyperlink" Target="http://evaw-global-database.unwomen.org/en" TargetMode="External"/><Relationship Id="rId39" Type="http://schemas.openxmlformats.org/officeDocument/2006/relationships/hyperlink" Target="https://sustainabledevelopment.un.org/hlpf" TargetMode="External"/><Relationship Id="rId21" Type="http://schemas.openxmlformats.org/officeDocument/2006/relationships/hyperlink" Target="http://bit.ly/enable_unwomen_factsheet" TargetMode="External"/><Relationship Id="rId34" Type="http://schemas.openxmlformats.org/officeDocument/2006/relationships/hyperlink" Target="http://www.unisdr.org/conferences/2017/globalplatform" TargetMode="External"/><Relationship Id="rId42" Type="http://schemas.openxmlformats.org/officeDocument/2006/relationships/hyperlink" Target="http://wfdbudapest2017.com" TargetMode="External"/><Relationship Id="rId47" Type="http://schemas.openxmlformats.org/officeDocument/2006/relationships/hyperlink" Target="http://www.riadis.org" TargetMode="External"/><Relationship Id="rId50" Type="http://schemas.openxmlformats.org/officeDocument/2006/relationships/hyperlink" Target="http://www.g3ict.org" TargetMode="External"/><Relationship Id="rId55" Type="http://schemas.openxmlformats.org/officeDocument/2006/relationships/hyperlink" Target="http://www.un.org/disabilities" TargetMode="External"/><Relationship Id="rId7" Type="http://schemas.openxmlformats.org/officeDocument/2006/relationships/hyperlink" Target="http://www.un.org/disabilities" TargetMode="External"/><Relationship Id="rId2" Type="http://schemas.openxmlformats.org/officeDocument/2006/relationships/styles" Target="styles.xml"/><Relationship Id="rId16" Type="http://schemas.openxmlformats.org/officeDocument/2006/relationships/hyperlink" Target="http://bit.ly/2oaCTHI" TargetMode="External"/><Relationship Id="rId20" Type="http://schemas.openxmlformats.org/officeDocument/2006/relationships/hyperlink" Target="http://bit.ly/enable_hdr2016" TargetMode="External"/><Relationship Id="rId29" Type="http://schemas.openxmlformats.org/officeDocument/2006/relationships/hyperlink" Target="http://www.who.int/mediacentre/factsheets/autism-spectrum-disorders/en/" TargetMode="External"/><Relationship Id="rId41" Type="http://schemas.openxmlformats.org/officeDocument/2006/relationships/hyperlink" Target="mailto:golob@congressline.hu" TargetMode="External"/><Relationship Id="rId54" Type="http://schemas.openxmlformats.org/officeDocument/2006/relationships/hyperlink" Target="http://twitter.com/UN_Enabl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csw61_crpd" TargetMode="External"/><Relationship Id="rId24" Type="http://schemas.openxmlformats.org/officeDocument/2006/relationships/hyperlink" Target="http://bit.ly/enable_unwomen_orangeday" TargetMode="External"/><Relationship Id="rId32" Type="http://schemas.openxmlformats.org/officeDocument/2006/relationships/hyperlink" Target="http://bit.ly/crpd_iasg" TargetMode="External"/><Relationship Id="rId37" Type="http://schemas.openxmlformats.org/officeDocument/2006/relationships/hyperlink" Target="http://www.m-enabling.com" TargetMode="External"/><Relationship Id="rId40" Type="http://schemas.openxmlformats.org/officeDocument/2006/relationships/hyperlink" Target="https://wfdeaf.org" TargetMode="External"/><Relationship Id="rId45" Type="http://schemas.openxmlformats.org/officeDocument/2006/relationships/hyperlink" Target="http://www.internationaldisabilityalliance.org/glad" TargetMode="External"/><Relationship Id="rId53" Type="http://schemas.openxmlformats.org/officeDocument/2006/relationships/hyperlink" Target="http://www.facebook.com/pages/United-Nations-Enable/196545623691523" TargetMode="External"/><Relationship Id="rId58" Type="http://schemas.openxmlformats.org/officeDocument/2006/relationships/hyperlink" Target="http://bit.ly/unenablenewsletter" TargetMode="External"/><Relationship Id="rId5" Type="http://schemas.openxmlformats.org/officeDocument/2006/relationships/footnotes" Target="footnotes.xml"/><Relationship Id="rId15" Type="http://schemas.openxmlformats.org/officeDocument/2006/relationships/hyperlink" Target="https://worlddownsyndromeday.org/" TargetMode="External"/><Relationship Id="rId23" Type="http://schemas.openxmlformats.org/officeDocument/2006/relationships/hyperlink" Target="http://unwomen.org/en/what-we-do/ending-violence-against-women/take-action" TargetMode="External"/><Relationship Id="rId28" Type="http://schemas.openxmlformats.org/officeDocument/2006/relationships/hyperlink" Target="mailto:drewn@who.int" TargetMode="External"/><Relationship Id="rId36" Type="http://schemas.openxmlformats.org/officeDocument/2006/relationships/hyperlink" Target="http://www.un.org/en/events/albinismday/" TargetMode="External"/><Relationship Id="rId49" Type="http://schemas.openxmlformats.org/officeDocument/2006/relationships/hyperlink" Target="http://www.ifes.org/news/ifes-launches-new-training-module-disability-rights-and-elections" TargetMode="External"/><Relationship Id="rId57" Type="http://schemas.openxmlformats.org/officeDocument/2006/relationships/hyperlink" Target="http://bit.ly/enablenewslettervolunteer" TargetMode="External"/><Relationship Id="rId61" Type="http://schemas.openxmlformats.org/officeDocument/2006/relationships/fontTable" Target="fontTable.xml"/><Relationship Id="rId10" Type="http://schemas.openxmlformats.org/officeDocument/2006/relationships/hyperlink" Target="http://bit.ly/cosp_youthdelegate" TargetMode="External"/><Relationship Id="rId19" Type="http://schemas.openxmlformats.org/officeDocument/2006/relationships/hyperlink" Target="http://bit.ly/escwa_disability_arab_region-2014" TargetMode="External"/><Relationship Id="rId31" Type="http://schemas.openxmlformats.org/officeDocument/2006/relationships/hyperlink" Target="http://www.un.org/development/desa/disabilities/calendar.html" TargetMode="External"/><Relationship Id="rId44" Type="http://schemas.openxmlformats.org/officeDocument/2006/relationships/hyperlink" Target="http://bit.ly/undisabilityidpd" TargetMode="External"/><Relationship Id="rId52" Type="http://schemas.openxmlformats.org/officeDocument/2006/relationships/hyperlink" Target="http://s-tov.org/about/call-for-participation-to-the-digital-network-on-inclusive-employment-of-people-with-disabilities/call-for-participation/"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t.ly/crpd%20_cosp10" TargetMode="External"/><Relationship Id="rId14" Type="http://schemas.openxmlformats.org/officeDocument/2006/relationships/hyperlink" Target="http://www.un.org/apps/news/story.asp?NewsID=56478" TargetMode="External"/><Relationship Id="rId22" Type="http://schemas.openxmlformats.org/officeDocument/2006/relationships/hyperlink" Target="http://www.unwomen.org/en/trust-funds" TargetMode="External"/><Relationship Id="rId27" Type="http://schemas.openxmlformats.org/officeDocument/2006/relationships/hyperlink" Target="http://who.int/mental_health/policy/quality_rights/guidance_training_tools/en/" TargetMode="External"/><Relationship Id="rId30" Type="http://schemas.openxmlformats.org/officeDocument/2006/relationships/hyperlink" Target="mailto:enable@un.org" TargetMode="External"/><Relationship Id="rId35" Type="http://schemas.openxmlformats.org/officeDocument/2006/relationships/hyperlink" Target="https://www.afghanembassy.us/news/save-the-date-afghan-embassy-to-host-afghan-disability-rights-conference/" TargetMode="External"/><Relationship Id="rId43" Type="http://schemas.openxmlformats.org/officeDocument/2006/relationships/hyperlink" Target="http://www.afid23.org" TargetMode="External"/><Relationship Id="rId48" Type="http://schemas.openxmlformats.org/officeDocument/2006/relationships/hyperlink" Target="https://www.afghanembassy.us/news/save-the-date-afghan-embassy-to-host-afghan-disability-rights-conference/" TargetMode="External"/><Relationship Id="rId56" Type="http://schemas.openxmlformats.org/officeDocument/2006/relationships/hyperlink" Target="mailto:enable@un.org" TargetMode="External"/><Relationship Id="rId8" Type="http://schemas.openxmlformats.org/officeDocument/2006/relationships/hyperlink" Target="http://bit.ly/UN_crpd" TargetMode="External"/><Relationship Id="rId51" Type="http://schemas.openxmlformats.org/officeDocument/2006/relationships/hyperlink" Target="http://www.globalride-sf.org/TransportingChildren/GuideToSchool.pdf" TargetMode="External"/><Relationship Id="rId3" Type="http://schemas.openxmlformats.org/officeDocument/2006/relationships/settings" Target="settings.xml"/><Relationship Id="rId12" Type="http://schemas.openxmlformats.org/officeDocument/2006/relationships/hyperlink" Target="http://bit.ly/enable_egm_may2017" TargetMode="External"/><Relationship Id="rId17" Type="http://schemas.openxmlformats.org/officeDocument/2006/relationships/hyperlink" Target="http://bit.ly/enable_crpd17" TargetMode="External"/><Relationship Id="rId25" Type="http://schemas.openxmlformats.org/officeDocument/2006/relationships/hyperlink" Target="http://www.endvawnow.org/" TargetMode="External"/><Relationship Id="rId33" Type="http://schemas.openxmlformats.org/officeDocument/2006/relationships/hyperlink" Target="http://bit.ly/undisabilitystats" TargetMode="External"/><Relationship Id="rId38" Type="http://schemas.openxmlformats.org/officeDocument/2006/relationships/hyperlink" Target="http://bit.ly/crpd_cosp10" TargetMode="External"/><Relationship Id="rId46" Type="http://schemas.openxmlformats.org/officeDocument/2006/relationships/hyperlink" Target="mailto:aricandisabilityforum@gmail.com" TargetMode="External"/><Relationship Id="rId59" Type="http://schemas.openxmlformats.org/officeDocument/2006/relationships/hyperlink" Target="http://esamail.un.org/u?id=%25%25memberidchar%25%25&amp;o=%25%25outmail.messageid%25%25&amp;n=T&amp;e=%25%25emailaddr%25%25&amp;l=enable_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Eman Clnic</dc:creator>
  <cp:keywords/>
  <dc:description/>
  <cp:lastModifiedBy>Fred Doulton</cp:lastModifiedBy>
  <cp:revision>2</cp:revision>
  <dcterms:created xsi:type="dcterms:W3CDTF">2017-04-14T16:06:00Z</dcterms:created>
  <dcterms:modified xsi:type="dcterms:W3CDTF">2017-04-14T16:06:00Z</dcterms:modified>
</cp:coreProperties>
</file>